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tbl>
      <w:tblPr>
        <w:tblW w:w="5000" w:type="pct"/>
        <w:tblBorders>
          <w:top w:val="single"/>
          <w:left w:val="single"/>
          <w:bottom w:val="single"/>
          <w:right w:val="single"/>
          <w:insideH w:val="single"/>
          <w:insideV w:val="single"/>
        </w:tblBorders>
      </w:tblPr>
      <w:tr>
        <w:tc>
          <w:p/>
        </w:tc>
        <w:tc>
          <w:tcPr>
            <w:vAlign w:val="center"/>
          </w:tcPr>
          <w:p>
            <w:pPr>
              <w:jc w:val="center"/>
            </w:pPr>
            <w:r>
              <w:rPr>
                <w:b w:val="on"/>
                <w:sz w:val="40"/>
              </w:rPr>
              <w:t>Fiche de poste</w:t>
            </w:r>
          </w:p>
        </w:tc>
      </w:tr>
    </w:tbl>
    <w:p/>
    <w:p>
      <w:r>
        <w:rPr>
          <w:sz w:val="36"/>
          <w:b w:val="on"/>
          <w:u w:val="single"/>
        </w:rPr>
        <w:t>Contexte et environnement de travail</w:t>
      </w:r>
    </w:p>
    <w:p>
      <w:r>
        <w:rPr>
          <w:sz w:val="30"/>
          <w:u w:val="single"/>
        </w:rPr>
        <w:t>Description de la structure</w:t>
      </w:r>
      <w:r>
        <w:t xml:space="preserve"> : </w:t>
      </w:r>
      <w:r>
        <w:rPr>
          <w:sz w:val="24"/>
        </w:rPr>
        <w:t>La personne recrutée s’intégrera dans l’institut MIAI, chaire « edge Intelligence », dirigée par Denis Trystram
Elle travaillera avec Denis Trystram, Danilo Carastan (MCF UGA) et un doctorant (Guillaume Raffin) en CIFRE chez EVIDEN
site web : https://edge-intelligence.imag.fr/</w:t>
      </w:r>
    </w:p>
    <w:p>
      <w:r>
        <w:rPr>
          <w:sz w:val="30"/>
          <w:u w:val="single"/>
        </w:rPr>
        <w:t>Description de l’équipe (N+1 et collègues)</w:t>
      </w:r>
      <w:r>
        <w:t xml:space="preserve"> : </w:t>
      </w:r>
      <w:r>
        <w:rPr>
          <w:sz w:val="24"/>
        </w:rPr>
        <w:t>Placée sous l’autorité de Denis Trystram, Pr Grenoble INP)
Cette chaire regroupe 5 permanents (Kim Thang Nguyen, Christophe Cérin, Didier Donsez, Danilo Carastan) et 6 doctorants, elle a contractualisé 8 partenariat industriels.</w:t>
      </w:r>
    </w:p>
    <w:p>
      <w:r>
        <w:rPr>
          <w:sz w:val="36"/>
          <w:b w:val="on"/>
          <w:u w:val="single"/>
        </w:rPr>
        <w:t>Descriptif des activités/missions</w:t>
      </w:r>
    </w:p>
    <w:p>
      <w:r>
        <w:rPr>
          <w:sz w:val="30"/>
          <w:u w:val="single"/>
        </w:rPr>
        <w:t>Mission</w:t>
      </w:r>
      <w:r>
        <w:t xml:space="preserve"> : </w:t>
      </w:r>
      <w:r>
        <w:rPr>
          <w:sz w:val="24"/>
        </w:rPr>
        <w:t>Ce travail de PostDoc qui vise la conception d’un service d'optimisation visant à économiser l'énergie et à améliorer la qualité de l'air dans les bâtiments intelligents implique les tâches suivantes :
- une analyse du cycle de vie (ACV) de l'étude de cas, y compris l'infrastructure TIC, qui implique
- une analyse du contexte opérationnel de l'étude de cas,
- une collecte des données disponibles nécessaires à l'évaluation sur la base de deux bâtiments réels,
- une quantification des impacts environnementaux (positifs et négatifs) selon différentes catégories d'impact, y compris le cycle de vie complet :
de la conception à l'inférence du modèle d'IA (en tenant compte de l'expérience de l'utilisateur).
l'inférence du modèle d'IA (en tenant compte des infrastructures TIC impliquées), et le cycle de vie du système ciblé.
le cycle de vie du système ciblé (c'est-à-dire le bâtiment),
- une interprétation des effets évalués dus à l'application de la solution pilotée par l'IA,
- une analyse qualitative des effets d'ordre supérieur de l'étude de cas sur l'environnement (effets rebonds et autres effets systémiques)
sur l'environnement (effets de rebond et autres effets systémiques),
- une comparaison des impacts évalués avec les stratégies d'atténuation (politiques environnementales locales, contributions déterminées au niveau national, etc.)
en déterminant la pertinence de l'étude de cas par rapport à ces stratégies.</w:t>
      </w:r>
    </w:p>
    <w:p>
      <w:r>
        <w:rPr>
          <w:sz w:val="30"/>
          <w:u w:val="single"/>
        </w:rPr>
        <w:t>Activités principales</w:t>
      </w:r>
      <w:r>
        <w:t xml:space="preserve"> : </w:t>
      </w:r>
      <w:r>
        <w:rPr>
          <w:sz w:val="24"/>
        </w:rPr>
        <w:t>- analyse	du contexte opérationnel de l'étude de cas,
- collecte	des données disponibles nécessaires à	l'évaluation sur la base de deux bâtiments réels,
- quantification des impacts environnementaux (positifs et négatifs) selon différentes catégories d'impact,	y compris l'ensemble du	cycle de vie du système	piloté par	l'IA,	de la formation à l'inférence du modèle d'IA (en tenant compte des infrastructures TIC impliquées), et le cycle de vie du système ciblé (c.-à-d. le bâtiment),
- interprétation des	effets évalués	dus	à l'application	de la solution	pilotée par l'IA et analyse qualitative des effets d'ordre	supérieur de l'étude de cas sur l'environnement (effets	de rebond	et autres effets systémiques)
- comparaison	des impacts évalués avec les	stratégies d'atténuation	(politiques environnementales locales, contribution déterminée au niveau national), en déterminant la pertinence de	l'étude de cas par rapport à ces	stratégies.
Timeline :
- 3-4 mois : analyse du	cycle de vie (ACV) complètes des deux l'études de cas, y compris de l'infrastructure TIC une collecte des données	disponibles nécessaires	à l'évaluation sur	la base de deux bâtiments réels,
- 6 mois : quantification des impacts environnementaux (positifs et négatifs) selon différentes catégories d'impact
- 12	mois : interprétation des	effets évalués dus à l'application de la solution pilotée par l'IA et comparaisons, recommandations</w:t>
      </w:r>
    </w:p>
    <w:p>
      <w:r>
        <w:rPr>
          <w:sz w:val="30"/>
          <w:u w:val="single"/>
        </w:rPr>
        <w:t>Restrictions ou contraintes liées au poste</w:t>
      </w:r>
      <w:r>
        <w:t xml:space="preserve"> : </w:t>
      </w:r>
      <w:r>
        <w:rPr>
          <w:sz w:val="24"/>
        </w:rPr>
        <w:t>Aucune</w:t>
      </w:r>
    </w:p>
    <w:p>
      <w:r>
        <w:rPr>
          <w:sz w:val="36"/>
          <w:b w:val="on"/>
          <w:u w:val="single"/>
        </w:rPr>
        <w:t>Profil recherché</w:t>
      </w:r>
    </w:p>
    <w:p>
      <w:r>
        <w:rPr>
          <w:sz w:val="30"/>
          <w:u w:val="single"/>
        </w:rPr>
        <w:t>Compétences métier/savoir-faire/Savoir-être</w:t>
      </w:r>
      <w:r>
        <w:t xml:space="preserve"> : </w:t>
      </w:r>
      <w:r>
        <w:rPr>
          <w:sz w:val="24"/>
        </w:rPr>
        <w:t>Compétences	attendues prioritaires :
- compétences en analyse de cycle de vie de services	numériques, bases	en IA, capacité à développer du logiciel.
Compétences métier/savoir-faire 
- Maitriser l’ACV
- Interagir dans l’équipe et à l’extérieur pour l’acquisition de data
Savoir être 
- Indépendance et autonomie
- Esprit d’initiative</w:t>
      </w:r>
    </w:p>
    <w:p>
      <w:r>
        <w:rPr>
          <w:sz w:val="30"/>
          <w:u w:val="single"/>
        </w:rPr>
        <w:t>Mission d’encadrement (hiérarchique ou fonctionnel)</w:t>
      </w:r>
      <w:r>
        <w:t xml:space="preserve"> : </w:t>
      </w:r>
      <w:r>
        <w:rPr>
          <w:sz w:val="24"/>
        </w:rPr>
        <w:t>non</w:t>
      </w:r>
    </w:p>
    <w:p>
      <w:r>
        <w:rPr>
          <w:sz w:val="30"/>
          <w:u w:val="single"/>
        </w:rPr>
        <w:t>Expérience professionnelle souhaitée</w:t>
      </w:r>
      <w:r>
        <w:t xml:space="preserve"> : </w:t>
      </w:r>
      <w:r>
        <w:rPr>
          <w:sz w:val="24"/>
        </w:rPr>
        <w:t>débutant</w:t>
      </w:r>
    </w:p>
    <w:p>
      <w:r>
        <w:rPr>
          <w:sz w:val="30"/>
          <w:u w:val="single"/>
        </w:rPr>
        <w:t>Formation, diplôme, expérience souhaitée</w:t>
      </w:r>
      <w:r>
        <w:t xml:space="preserve"> : </w:t>
      </w:r>
      <w:r>
        <w:rPr>
          <w:sz w:val="24"/>
        </w:rPr>
        <w:t>Doctorat en Informatique, connaissance du milieu universitaire et du tissu régional serait un plus.</w:t>
      </w:r>
    </w:p>
    <w:p>
      <w:r>
        <w:rPr>
          <w:sz w:val="36"/>
          <w:b w:val="on"/>
          <w:u w:val="single"/>
        </w:rPr>
        <w:t>Contact</w:t>
      </w:r>
    </w:p>
    <w:p>
      <w:r>
        <w:rPr>
          <w:sz w:val="30"/>
          <w:u w:val="single"/>
        </w:rPr>
        <w:t>Prénom, NOM</w:t>
      </w:r>
      <w:r>
        <w:t xml:space="preserve"> : </w:t>
      </w:r>
      <w:r>
        <w:rPr>
          <w:sz w:val="24"/>
        </w:rPr>
        <w:t>Denis Trystram</w:t>
      </w:r>
    </w:p>
    <w:p>
      <w:r>
        <w:rPr>
          <w:sz w:val="30"/>
          <w:u w:val="single"/>
        </w:rPr>
        <w:t>Fonction</w:t>
      </w:r>
      <w:r>
        <w:t xml:space="preserve"> : </w:t>
      </w:r>
      <w:r>
        <w:rPr>
          <w:sz w:val="24"/>
        </w:rPr>
        <w:t>Pr Grenoble INP</w:t>
      </w:r>
    </w:p>
    <w:p>
      <w:r>
        <w:rPr>
          <w:sz w:val="30"/>
          <w:u w:val="single"/>
        </w:rPr>
        <w:t>Mail</w:t>
      </w:r>
      <w:r>
        <w:t xml:space="preserve"> : </w:t>
      </w:r>
      <w:r>
        <w:rPr>
          <w:sz w:val="24"/>
        </w:rPr>
        <w:t>Denis.Trystram@univ-grenoble-alpes.fr</w:t>
      </w:r>
    </w:p>
    <w:p>
      <w:r>
        <w:rPr>
          <w:sz w:val="36"/>
          <w:b w:val="on"/>
          <w:u w:val="single"/>
        </w:rPr>
        <w:t>Contact</w:t>
      </w:r>
    </w:p>
    <w:p>
      <w:r>
        <w:rPr>
          <w:sz w:val="30"/>
          <w:u w:val="single"/>
        </w:rPr>
        <w:t>Prénom, NOM</w:t>
      </w:r>
      <w:r>
        <w:t xml:space="preserve"> : </w:t>
      </w:r>
      <w:r>
        <w:rPr>
          <w:sz w:val="24"/>
        </w:rPr>
        <w:t>Laurence SCHIMICCI</w:t>
      </w:r>
    </w:p>
    <w:p>
      <w:r>
        <w:rPr>
          <w:sz w:val="30"/>
          <w:u w:val="single"/>
        </w:rPr>
        <w:t>Fonction</w:t>
      </w:r>
      <w:r>
        <w:t xml:space="preserve"> : </w:t>
      </w:r>
      <w:r>
        <w:rPr>
          <w:sz w:val="24"/>
        </w:rPr>
        <w:t>Gestionnaire Pôle RH/LIG</w:t>
      </w:r>
    </w:p>
    <w:p>
      <w:r>
        <w:rPr>
          <w:sz w:val="30"/>
          <w:u w:val="single"/>
        </w:rPr>
        <w:t>Mail</w:t>
      </w:r>
      <w:r>
        <w:t xml:space="preserve"> : </w:t>
      </w:r>
      <w:r>
        <w:rPr>
          <w:sz w:val="24"/>
        </w:rPr>
        <w:t>laurence.schimicci@univ-grenoble-alpes.fr</w:t>
      </w:r>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2024-04-15T07:36:53Z</dcterms:created>
  <dc:creator>Apache POI</dc:creator>
</cp:coreProperties>
</file>