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B95" w:rsidRDefault="00DA71D9">
      <w:pPr>
        <w:rPr>
          <w:b/>
        </w:rPr>
      </w:pPr>
      <w:r>
        <w:rPr>
          <w:b/>
          <w:i/>
          <w:sz w:val="26"/>
          <w:szCs w:val="26"/>
        </w:rPr>
        <w:t>Certification Intelligence Artificielle et application</w:t>
      </w:r>
      <w:r>
        <w:rPr>
          <w:b/>
        </w:rPr>
        <w:t xml:space="preserve"> </w:t>
      </w:r>
    </w:p>
    <w:p w:rsidR="00B93B95" w:rsidRDefault="00B93B95">
      <w:pPr>
        <w:rPr>
          <w:b/>
        </w:rPr>
      </w:pPr>
    </w:p>
    <w:p w:rsidR="00B93B95" w:rsidRDefault="00DA71D9">
      <w:pPr>
        <w:rPr>
          <w:b/>
          <w:i/>
          <w:highlight w:val="yellow"/>
        </w:rPr>
      </w:pPr>
      <w:r>
        <w:rPr>
          <w:b/>
          <w:i/>
          <w:highlight w:val="yellow"/>
        </w:rPr>
        <w:t>Nom du parcours de formation :</w:t>
      </w:r>
    </w:p>
    <w:p w:rsidR="00B93B95" w:rsidRDefault="00DA71D9">
      <w:pPr>
        <w:rPr>
          <w:b/>
          <w:i/>
          <w:highlight w:val="yellow"/>
        </w:rPr>
      </w:pPr>
      <w:r>
        <w:rPr>
          <w:b/>
          <w:i/>
          <w:highlight w:val="yellow"/>
        </w:rPr>
        <w:t>Lien URL du parcours de formation :</w:t>
      </w:r>
    </w:p>
    <w:p w:rsidR="00B93B95" w:rsidRPr="008F400C" w:rsidRDefault="00DA71D9">
      <w:pPr>
        <w:rPr>
          <w:b/>
          <w:i/>
          <w:highlight w:val="yellow"/>
        </w:rPr>
      </w:pPr>
      <w:r w:rsidRPr="008F400C">
        <w:rPr>
          <w:b/>
          <w:i/>
          <w:highlight w:val="yellow"/>
        </w:rPr>
        <w:t>Etablissement porteur du parcours de formation :</w:t>
      </w:r>
    </w:p>
    <w:p w:rsidR="00B93B95" w:rsidRPr="008F400C" w:rsidRDefault="00DA71D9">
      <w:pPr>
        <w:rPr>
          <w:b/>
          <w:i/>
        </w:rPr>
      </w:pPr>
      <w:r w:rsidRPr="008F400C">
        <w:rPr>
          <w:b/>
          <w:i/>
          <w:highlight w:val="yellow"/>
        </w:rPr>
        <w:t>Responsable pédagogique (adresse e-mail et n° de tel) :</w:t>
      </w:r>
      <w:r w:rsidRPr="008F400C">
        <w:rPr>
          <w:b/>
          <w:i/>
        </w:rPr>
        <w:t xml:space="preserve"> </w:t>
      </w:r>
    </w:p>
    <w:p w:rsidR="008F400C" w:rsidRPr="008F400C" w:rsidRDefault="008F400C">
      <w:pPr>
        <w:rPr>
          <w:b/>
          <w:i/>
        </w:rPr>
      </w:pPr>
      <w:r w:rsidRPr="008F400C">
        <w:rPr>
          <w:b/>
          <w:i/>
          <w:highlight w:val="yellow"/>
        </w:rPr>
        <w:t>Date de demande de labellisation :</w:t>
      </w:r>
      <w:r w:rsidRPr="008F400C">
        <w:rPr>
          <w:b/>
          <w:i/>
        </w:rPr>
        <w:t xml:space="preserve"> </w:t>
      </w:r>
    </w:p>
    <w:p w:rsidR="00B93B95" w:rsidRDefault="00B93B95">
      <w:pPr>
        <w:rPr>
          <w:b/>
          <w:sz w:val="12"/>
          <w:szCs w:val="12"/>
        </w:rPr>
      </w:pPr>
    </w:p>
    <w:tbl>
      <w:tblPr>
        <w:tblStyle w:val="a0"/>
        <w:tblW w:w="13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9"/>
        <w:gridCol w:w="1833"/>
        <w:gridCol w:w="3076"/>
        <w:gridCol w:w="3120"/>
        <w:gridCol w:w="2454"/>
        <w:gridCol w:w="1352"/>
      </w:tblGrid>
      <w:tr w:rsidR="00B93B95" w:rsidTr="008F400C">
        <w:trPr>
          <w:trHeight w:val="420"/>
        </w:trPr>
        <w:tc>
          <w:tcPr>
            <w:tcW w:w="136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434343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Référentiel d’activités</w:t>
            </w:r>
          </w:p>
        </w:tc>
        <w:tc>
          <w:tcPr>
            <w:tcW w:w="183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434343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Référentiel de compétences</w:t>
            </w:r>
          </w:p>
        </w:tc>
        <w:tc>
          <w:tcPr>
            <w:tcW w:w="3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34343"/>
                <w:sz w:val="18"/>
                <w:szCs w:val="18"/>
              </w:rPr>
            </w:pPr>
            <w:r>
              <w:rPr>
                <w:b/>
                <w:color w:val="434343"/>
                <w:sz w:val="18"/>
                <w:szCs w:val="18"/>
              </w:rPr>
              <w:t>Référentiel d’évaluation</w:t>
            </w:r>
          </w:p>
        </w:tc>
        <w:tc>
          <w:tcPr>
            <w:tcW w:w="6926" w:type="dxa"/>
            <w:gridSpan w:val="3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jc w:val="center"/>
              <w:rPr>
                <w:b/>
                <w:color w:val="434343"/>
                <w:sz w:val="18"/>
                <w:szCs w:val="18"/>
              </w:rPr>
            </w:pPr>
            <w:r>
              <w:rPr>
                <w:b/>
                <w:color w:val="434343"/>
                <w:sz w:val="18"/>
                <w:szCs w:val="18"/>
              </w:rPr>
              <w:t>Parcours de formation</w:t>
            </w:r>
          </w:p>
        </w:tc>
      </w:tr>
      <w:tr w:rsidR="00B93B95" w:rsidTr="008F400C">
        <w:trPr>
          <w:trHeight w:val="420"/>
        </w:trPr>
        <w:tc>
          <w:tcPr>
            <w:tcW w:w="136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B9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34343"/>
                <w:sz w:val="18"/>
                <w:szCs w:val="18"/>
              </w:rPr>
            </w:pPr>
          </w:p>
        </w:tc>
        <w:tc>
          <w:tcPr>
            <w:tcW w:w="183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B9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34343"/>
                <w:sz w:val="18"/>
                <w:szCs w:val="18"/>
              </w:rPr>
            </w:pPr>
          </w:p>
        </w:tc>
        <w:tc>
          <w:tcPr>
            <w:tcW w:w="30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Critères</w:t>
            </w:r>
          </w:p>
        </w:tc>
        <w:tc>
          <w:tcPr>
            <w:tcW w:w="31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Positionner</w:t>
            </w:r>
            <w:r>
              <w:rPr>
                <w:i/>
                <w:sz w:val="18"/>
                <w:szCs w:val="18"/>
              </w:rPr>
              <w:t xml:space="preserve"> les cours/UE en face des compétences en indiquant leurs intitulés</w:t>
            </w:r>
          </w:p>
        </w:tc>
        <w:tc>
          <w:tcPr>
            <w:tcW w:w="245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Modalité d’évaluation</w:t>
            </w:r>
          </w:p>
        </w:tc>
        <w:tc>
          <w:tcPr>
            <w:tcW w:w="135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 crédits (ECTS) des cours/UE</w:t>
            </w:r>
          </w:p>
        </w:tc>
      </w:tr>
      <w:tr w:rsidR="00B93B95" w:rsidTr="008F400C">
        <w:trPr>
          <w:trHeight w:val="420"/>
        </w:trPr>
        <w:tc>
          <w:tcPr>
            <w:tcW w:w="13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Conception et mise en place d'un système d'Intelligence Artificielle dans un contexte applicatif donné</w:t>
            </w:r>
            <w:r>
              <w:rPr>
                <w:sz w:val="18"/>
                <w:szCs w:val="18"/>
                <w:vertAlign w:val="superscript"/>
              </w:rPr>
              <w:footnoteReference w:id="1"/>
            </w:r>
          </w:p>
          <w:p w:rsidR="00B93B95" w:rsidRDefault="00B9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B93B95" w:rsidRDefault="00B9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Définir</w:t>
            </w:r>
            <w:r>
              <w:rPr>
                <w:sz w:val="18"/>
                <w:szCs w:val="18"/>
              </w:rPr>
              <w:t xml:space="preserve"> l’architecture d’un système IA en contexte applicatif</w:t>
            </w:r>
          </w:p>
        </w:tc>
        <w:tc>
          <w:tcPr>
            <w:tcW w:w="30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les besoins sont correctement spécifiés, l’intégralité de la chaîne est prise en compte des données au calcul de décision</w:t>
            </w:r>
          </w:p>
          <w:p w:rsidR="00B93B95" w:rsidRDefault="00DA71D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les données sont identifiées à travers les différentes sources, collectées et nettoyées</w:t>
            </w:r>
          </w:p>
          <w:p w:rsidR="00B93B95" w:rsidRDefault="00DA71D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les choix techniques pour le système IA </w:t>
            </w:r>
            <w:r>
              <w:rPr>
                <w:sz w:val="18"/>
                <w:szCs w:val="18"/>
              </w:rPr>
              <w:t>sont justifiés par comparaison de différentes technologies d’apprentissage ou de raisonnement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Intitulé du cours/UE qui mobilise </w:t>
            </w:r>
            <w:r>
              <w:rPr>
                <w:b/>
                <w:sz w:val="18"/>
                <w:szCs w:val="18"/>
              </w:rPr>
              <w:t>C1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dossier</w:t>
            </w:r>
            <w:proofErr w:type="gramEnd"/>
            <w:r>
              <w:rPr>
                <w:sz w:val="18"/>
                <w:szCs w:val="18"/>
              </w:rPr>
              <w:t>, contrôle continu, examen final, soutenance, etc.</w:t>
            </w: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ECTS</w:t>
            </w:r>
          </w:p>
        </w:tc>
      </w:tr>
      <w:tr w:rsidR="008F400C" w:rsidTr="008F400C">
        <w:trPr>
          <w:trHeight w:val="420"/>
        </w:trPr>
        <w:tc>
          <w:tcPr>
            <w:tcW w:w="13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400C" w:rsidRDefault="008F400C" w:rsidP="008F400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400C" w:rsidRDefault="008F400C" w:rsidP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400C" w:rsidRDefault="008F400C" w:rsidP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400C" w:rsidRDefault="008F400C" w:rsidP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Intitulé du cours/UE qui mobilise </w:t>
            </w:r>
            <w:r>
              <w:rPr>
                <w:b/>
                <w:sz w:val="18"/>
                <w:szCs w:val="18"/>
              </w:rPr>
              <w:t>C1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400C" w:rsidRDefault="008F400C" w:rsidP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dossier</w:t>
            </w:r>
            <w:proofErr w:type="gramEnd"/>
            <w:r>
              <w:rPr>
                <w:sz w:val="18"/>
                <w:szCs w:val="18"/>
              </w:rPr>
              <w:t>, contrôle continu, examen final, soutenance, etc.</w:t>
            </w: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400C" w:rsidRDefault="008F400C" w:rsidP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ECTS</w:t>
            </w:r>
          </w:p>
        </w:tc>
      </w:tr>
      <w:tr w:rsidR="00B93B95" w:rsidTr="008F400C">
        <w:trPr>
          <w:trHeight w:val="420"/>
        </w:trPr>
        <w:tc>
          <w:tcPr>
            <w:tcW w:w="13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B93B9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B9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B9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B93B95" w:rsidTr="008F400C">
        <w:trPr>
          <w:trHeight w:val="420"/>
        </w:trPr>
        <w:tc>
          <w:tcPr>
            <w:tcW w:w="13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B93B9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B9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B9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B93B95" w:rsidTr="008F400C">
        <w:trPr>
          <w:trHeight w:val="420"/>
        </w:trPr>
        <w:tc>
          <w:tcPr>
            <w:tcW w:w="13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B9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Organiser</w:t>
            </w:r>
            <w:r>
              <w:rPr>
                <w:sz w:val="18"/>
                <w:szCs w:val="18"/>
              </w:rPr>
              <w:t xml:space="preserve"> le développement ou l’utilisation d’une IA. </w:t>
            </w:r>
          </w:p>
        </w:tc>
        <w:tc>
          <w:tcPr>
            <w:tcW w:w="30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la gestion de projet est assurée à travers la planification, la collaboration, le suivi, la documentation </w:t>
            </w:r>
          </w:p>
          <w:p w:rsidR="00B93B95" w:rsidRDefault="00DA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la </w:t>
            </w:r>
            <w:proofErr w:type="spellStart"/>
            <w:r>
              <w:rPr>
                <w:sz w:val="18"/>
                <w:szCs w:val="18"/>
              </w:rPr>
              <w:t>qualite</w:t>
            </w:r>
            <w:proofErr w:type="spellEnd"/>
            <w:r>
              <w:rPr>
                <w:sz w:val="18"/>
                <w:szCs w:val="18"/>
              </w:rPr>
              <w:t xml:space="preserve">́ est prise en compte avec des tests ou des preuves de </w:t>
            </w:r>
            <w:r>
              <w:rPr>
                <w:sz w:val="18"/>
                <w:szCs w:val="18"/>
              </w:rPr>
              <w:lastRenderedPageBreak/>
              <w:t xml:space="preserve">validation et le respect d'un </w:t>
            </w:r>
            <w:proofErr w:type="spellStart"/>
            <w:r>
              <w:rPr>
                <w:sz w:val="18"/>
                <w:szCs w:val="18"/>
              </w:rPr>
              <w:t>référentiel</w:t>
            </w:r>
            <w:proofErr w:type="spellEnd"/>
            <w:r>
              <w:rPr>
                <w:sz w:val="18"/>
                <w:szCs w:val="18"/>
              </w:rPr>
              <w:t xml:space="preserve"> de normes si besoin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Intitulé du cour</w:t>
            </w:r>
            <w:r>
              <w:rPr>
                <w:sz w:val="18"/>
                <w:szCs w:val="18"/>
              </w:rPr>
              <w:t xml:space="preserve">s/UE qui mobilise </w:t>
            </w:r>
            <w:r>
              <w:rPr>
                <w:b/>
                <w:sz w:val="18"/>
                <w:szCs w:val="18"/>
              </w:rPr>
              <w:t>C2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dossier</w:t>
            </w:r>
            <w:proofErr w:type="gramEnd"/>
            <w:r>
              <w:rPr>
                <w:sz w:val="18"/>
                <w:szCs w:val="18"/>
              </w:rPr>
              <w:t>, contrôle continu, examen final, soutenance, etc.</w:t>
            </w: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ECTS</w:t>
            </w:r>
          </w:p>
        </w:tc>
      </w:tr>
      <w:tr w:rsidR="008F400C" w:rsidTr="008F400C">
        <w:trPr>
          <w:trHeight w:val="420"/>
        </w:trPr>
        <w:tc>
          <w:tcPr>
            <w:tcW w:w="13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400C" w:rsidRDefault="008F400C" w:rsidP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400C" w:rsidRDefault="008F400C" w:rsidP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400C" w:rsidRDefault="008F400C" w:rsidP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400C" w:rsidRDefault="008F400C" w:rsidP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Intitulé du cours/UE qui mobilise </w:t>
            </w:r>
            <w:r>
              <w:rPr>
                <w:b/>
                <w:sz w:val="18"/>
                <w:szCs w:val="18"/>
              </w:rPr>
              <w:t>C2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400C" w:rsidRDefault="008F400C" w:rsidP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dossier</w:t>
            </w:r>
            <w:proofErr w:type="gramEnd"/>
            <w:r>
              <w:rPr>
                <w:sz w:val="18"/>
                <w:szCs w:val="18"/>
              </w:rPr>
              <w:t xml:space="preserve">, contrôle continu, examen final, soutenance, </w:t>
            </w:r>
            <w:r>
              <w:rPr>
                <w:sz w:val="18"/>
                <w:szCs w:val="18"/>
              </w:rPr>
              <w:lastRenderedPageBreak/>
              <w:t>etc.</w:t>
            </w: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400C" w:rsidRDefault="008F400C" w:rsidP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X ECTS</w:t>
            </w:r>
          </w:p>
        </w:tc>
      </w:tr>
      <w:tr w:rsidR="00B93B95" w:rsidTr="008F400C">
        <w:trPr>
          <w:trHeight w:val="420"/>
        </w:trPr>
        <w:tc>
          <w:tcPr>
            <w:tcW w:w="13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B9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B9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B9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8F400C" w:rsidTr="008F400C">
        <w:trPr>
          <w:trHeight w:val="420"/>
        </w:trPr>
        <w:tc>
          <w:tcPr>
            <w:tcW w:w="13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400C" w:rsidRDefault="008F400C" w:rsidP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400C" w:rsidRDefault="008F400C" w:rsidP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400C" w:rsidRDefault="008F400C" w:rsidP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400C" w:rsidRDefault="008F400C" w:rsidP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400C" w:rsidRDefault="008F400C" w:rsidP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400C" w:rsidRDefault="008F400C" w:rsidP="008F4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B93B95" w:rsidTr="008F400C">
        <w:trPr>
          <w:trHeight w:val="420"/>
        </w:trPr>
        <w:tc>
          <w:tcPr>
            <w:tcW w:w="13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B9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Qualifier</w:t>
            </w:r>
            <w:r>
              <w:rPr>
                <w:sz w:val="18"/>
                <w:szCs w:val="18"/>
              </w:rPr>
              <w:t xml:space="preserve"> un </w:t>
            </w:r>
            <w:proofErr w:type="spellStart"/>
            <w:r>
              <w:rPr>
                <w:sz w:val="18"/>
                <w:szCs w:val="18"/>
              </w:rPr>
              <w:t>système</w:t>
            </w:r>
            <w:proofErr w:type="spellEnd"/>
            <w:r>
              <w:rPr>
                <w:sz w:val="18"/>
                <w:szCs w:val="18"/>
              </w:rPr>
              <w:t xml:space="preserve"> IA en matière de performance, </w:t>
            </w:r>
            <w:proofErr w:type="spellStart"/>
            <w:r>
              <w:rPr>
                <w:sz w:val="18"/>
                <w:szCs w:val="18"/>
              </w:rPr>
              <w:t>sécurite</w:t>
            </w:r>
            <w:proofErr w:type="spellEnd"/>
            <w:r>
              <w:rPr>
                <w:sz w:val="18"/>
                <w:szCs w:val="18"/>
              </w:rPr>
              <w:t xml:space="preserve">́, législation et éthique. </w:t>
            </w:r>
          </w:p>
        </w:tc>
        <w:tc>
          <w:tcPr>
            <w:tcW w:w="30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 moins deux de ces concepts sont analysés :</w:t>
            </w:r>
          </w:p>
          <w:p w:rsidR="00B93B95" w:rsidRDefault="00DA71D9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 la performance du système IA est évaluée</w:t>
            </w:r>
          </w:p>
          <w:p w:rsidR="00B93B95" w:rsidRDefault="00DA71D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 sécurité est prise en compte (analyse des menaces)</w:t>
            </w:r>
          </w:p>
          <w:p w:rsidR="00B93B95" w:rsidRDefault="00DA71D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les </w:t>
            </w:r>
            <w:proofErr w:type="spellStart"/>
            <w:r>
              <w:rPr>
                <w:sz w:val="18"/>
                <w:szCs w:val="18"/>
              </w:rPr>
              <w:t>références</w:t>
            </w:r>
            <w:proofErr w:type="spellEnd"/>
            <w:r>
              <w:rPr>
                <w:sz w:val="18"/>
                <w:szCs w:val="18"/>
              </w:rPr>
              <w:t xml:space="preserve"> à la législation ou aux normes sont présentes</w:t>
            </w:r>
          </w:p>
          <w:p w:rsidR="00B93B95" w:rsidRDefault="00DA71D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l’éthique est prise en compte des données à leur utilisation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Intitulé du cours/UE qui mobilise </w:t>
            </w:r>
            <w:r>
              <w:rPr>
                <w:b/>
                <w:sz w:val="18"/>
                <w:szCs w:val="18"/>
              </w:rPr>
              <w:t>C3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13508B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dossier</w:t>
            </w:r>
            <w:proofErr w:type="gramEnd"/>
            <w:r>
              <w:rPr>
                <w:sz w:val="18"/>
                <w:szCs w:val="18"/>
              </w:rPr>
              <w:t>, contrôle continu, examen final, soutenance, etc.</w:t>
            </w: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DA71D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ECTS</w:t>
            </w:r>
          </w:p>
        </w:tc>
      </w:tr>
      <w:tr w:rsidR="0013508B" w:rsidTr="008F400C">
        <w:trPr>
          <w:trHeight w:val="420"/>
        </w:trPr>
        <w:tc>
          <w:tcPr>
            <w:tcW w:w="13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08B" w:rsidRDefault="0013508B" w:rsidP="00135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08B" w:rsidRDefault="0013508B" w:rsidP="001350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08B" w:rsidRDefault="0013508B" w:rsidP="0013508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08B" w:rsidRDefault="0013508B" w:rsidP="001350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Intitulé du cours/UE qui mobilise </w:t>
            </w:r>
            <w:r>
              <w:rPr>
                <w:b/>
                <w:sz w:val="18"/>
                <w:szCs w:val="18"/>
              </w:rPr>
              <w:t>C3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08B" w:rsidRDefault="0013508B" w:rsidP="0013508B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dossier</w:t>
            </w:r>
            <w:proofErr w:type="gramEnd"/>
            <w:r>
              <w:rPr>
                <w:sz w:val="18"/>
                <w:szCs w:val="18"/>
              </w:rPr>
              <w:t>, contrôle continu, examen final, soutenance, etc.</w:t>
            </w: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08B" w:rsidRDefault="0013508B" w:rsidP="0013508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ECTS</w:t>
            </w:r>
          </w:p>
        </w:tc>
      </w:tr>
      <w:tr w:rsidR="00B93B95" w:rsidTr="008F400C">
        <w:trPr>
          <w:trHeight w:val="420"/>
        </w:trPr>
        <w:tc>
          <w:tcPr>
            <w:tcW w:w="13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B9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B93B9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B93B9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1350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1350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13508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B93B95" w:rsidTr="008F400C">
        <w:trPr>
          <w:trHeight w:val="420"/>
        </w:trPr>
        <w:tc>
          <w:tcPr>
            <w:tcW w:w="13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B9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B93B9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B93B9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1350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1350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B95" w:rsidRDefault="0013508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bookmarkStart w:id="0" w:name="_GoBack"/>
            <w:bookmarkEnd w:id="0"/>
          </w:p>
        </w:tc>
      </w:tr>
    </w:tbl>
    <w:p w:rsidR="00B93B95" w:rsidRDefault="00B93B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18"/>
          <w:szCs w:val="18"/>
        </w:rPr>
      </w:pPr>
    </w:p>
    <w:p w:rsidR="00B93B95" w:rsidRDefault="00DA7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8"/>
          <w:szCs w:val="18"/>
        </w:rPr>
      </w:pPr>
      <w:r>
        <w:rPr>
          <w:b/>
          <w:sz w:val="18"/>
          <w:szCs w:val="18"/>
        </w:rPr>
        <w:t>Remarque</w:t>
      </w:r>
      <w:r>
        <w:rPr>
          <w:sz w:val="18"/>
          <w:szCs w:val="18"/>
        </w:rPr>
        <w:t xml:space="preserve"> : Cette certification est articulée avec la labellisation MIAI « IA et Application » des formations prenant en compte les trois dimensions : </w:t>
      </w:r>
    </w:p>
    <w:p w:rsidR="00B93B95" w:rsidRDefault="00B93B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8"/>
          <w:szCs w:val="18"/>
        </w:rPr>
      </w:pPr>
    </w:p>
    <w:p w:rsidR="00B93B95" w:rsidRDefault="00DA71D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Identification, sélection </w:t>
      </w:r>
      <w:proofErr w:type="gramStart"/>
      <w:r>
        <w:rPr>
          <w:i/>
          <w:sz w:val="18"/>
          <w:szCs w:val="18"/>
        </w:rPr>
        <w:t>et  organisation</w:t>
      </w:r>
      <w:proofErr w:type="gramEnd"/>
      <w:r>
        <w:rPr>
          <w:i/>
          <w:sz w:val="18"/>
          <w:szCs w:val="18"/>
        </w:rPr>
        <w:t xml:space="preserve"> des données pour leur utilisation dans la prise de décision</w:t>
      </w:r>
    </w:p>
    <w:p w:rsidR="00B93B95" w:rsidRDefault="00DA71D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U</w:t>
      </w:r>
      <w:r>
        <w:rPr>
          <w:i/>
          <w:sz w:val="18"/>
          <w:szCs w:val="18"/>
        </w:rPr>
        <w:t>tilisation et encapsulation des technologies d'intelligence artificielle adaptée</w:t>
      </w:r>
    </w:p>
    <w:p w:rsidR="00B93B95" w:rsidRDefault="00DA71D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Conception et déploiement d'un système d'IA répondant aux besoins</w:t>
      </w:r>
      <w:r>
        <w:br w:type="page"/>
      </w:r>
    </w:p>
    <w:sectPr w:rsidR="00B93B95">
      <w:headerReference w:type="default" r:id="rId8"/>
      <w:footerReference w:type="default" r:id="rId9"/>
      <w:pgSz w:w="16838" w:h="11906" w:orient="landscape"/>
      <w:pgMar w:top="1440" w:right="1440" w:bottom="1440" w:left="1440" w:header="7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1D9" w:rsidRDefault="00DA71D9">
      <w:pPr>
        <w:spacing w:line="240" w:lineRule="auto"/>
      </w:pPr>
      <w:r>
        <w:separator/>
      </w:r>
    </w:p>
  </w:endnote>
  <w:endnote w:type="continuationSeparator" w:id="0">
    <w:p w:rsidR="00DA71D9" w:rsidRDefault="00DA7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B95" w:rsidRDefault="00B93B95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1D9" w:rsidRDefault="00DA71D9">
      <w:pPr>
        <w:spacing w:line="240" w:lineRule="auto"/>
      </w:pPr>
      <w:r>
        <w:separator/>
      </w:r>
    </w:p>
  </w:footnote>
  <w:footnote w:type="continuationSeparator" w:id="0">
    <w:p w:rsidR="00DA71D9" w:rsidRDefault="00DA71D9">
      <w:pPr>
        <w:spacing w:line="240" w:lineRule="auto"/>
      </w:pPr>
      <w:r>
        <w:continuationSeparator/>
      </w:r>
    </w:p>
  </w:footnote>
  <w:footnote w:id="1">
    <w:p w:rsidR="00B93B95" w:rsidRDefault="00DA71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 xml:space="preserve">Exemples non exhaustifs de contexte applicatif : smart city, </w:t>
      </w:r>
      <w:proofErr w:type="spellStart"/>
      <w:r>
        <w:rPr>
          <w:color w:val="000000"/>
          <w:sz w:val="18"/>
          <w:szCs w:val="18"/>
        </w:rPr>
        <w:t>énergie</w:t>
      </w:r>
      <w:proofErr w:type="spellEnd"/>
      <w:r>
        <w:rPr>
          <w:color w:val="000000"/>
          <w:sz w:val="18"/>
          <w:szCs w:val="18"/>
        </w:rPr>
        <w:t>, santé, industrie du futur 4.0, management, économie, transport, 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B95" w:rsidRDefault="00DA71D9">
    <w:pPr>
      <w:jc w:val="right"/>
      <w:rPr>
        <w:sz w:val="20"/>
        <w:szCs w:val="20"/>
      </w:rPr>
    </w:pPr>
    <w:r>
      <w:rPr>
        <w:b/>
        <w:noProof/>
      </w:rPr>
      <w:drawing>
        <wp:inline distT="0" distB="0" distL="0" distR="0">
          <wp:extent cx="1157288" cy="54724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88" cy="5472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2000B"/>
    <w:multiLevelType w:val="multilevel"/>
    <w:tmpl w:val="8EEC90FE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B95"/>
    <w:rsid w:val="0013508B"/>
    <w:rsid w:val="008F400C"/>
    <w:rsid w:val="00B93B95"/>
    <w:rsid w:val="00D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7B26"/>
  <w15:docId w15:val="{0BAE2313-6ABF-4358-8CDD-0B4B4D78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LbxEvM/8zTyN7osCfO8oNrRgHQ==">AMUW2mVC0VYOD+J58njZZOESFRFYQ7gkGMcip942jNB4Bsa/s8TU9pXXLE6YsC2jmBhf0QpZU3IVh0dhoRghLYG28NZTVs/3Ctiy4ZFRyBsdW8/pjOUeVJ8=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OLIVIA MANCINI</cp:lastModifiedBy>
  <cp:revision>2</cp:revision>
  <dcterms:created xsi:type="dcterms:W3CDTF">2021-05-25T11:48:00Z</dcterms:created>
  <dcterms:modified xsi:type="dcterms:W3CDTF">2021-05-25T11:51:00Z</dcterms:modified>
</cp:coreProperties>
</file>