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A2D72" w14:textId="77777777" w:rsidR="00A53DAF" w:rsidRPr="00CC69DF" w:rsidRDefault="00A53DAF" w:rsidP="00CE0A2C">
      <w:pPr>
        <w:ind w:right="-70"/>
        <w:jc w:val="both"/>
        <w:rPr>
          <w:rFonts w:ascii="Tahoma" w:hAnsi="Tahoma" w:cs="Tahoma"/>
          <w:sz w:val="20"/>
          <w:szCs w:val="20"/>
        </w:rPr>
      </w:pPr>
    </w:p>
    <w:tbl>
      <w:tblPr>
        <w:tblW w:w="10064" w:type="dxa"/>
        <w:tblInd w:w="212" w:type="dxa"/>
        <w:tblCellMar>
          <w:left w:w="70" w:type="dxa"/>
          <w:right w:w="70" w:type="dxa"/>
        </w:tblCellMar>
        <w:tblLook w:val="0000" w:firstRow="0" w:lastRow="0" w:firstColumn="0" w:lastColumn="0" w:noHBand="0" w:noVBand="0"/>
      </w:tblPr>
      <w:tblGrid>
        <w:gridCol w:w="1322"/>
        <w:gridCol w:w="8742"/>
      </w:tblGrid>
      <w:tr w:rsidR="002A7680" w:rsidRPr="00CC69DF" w14:paraId="6EA06502" w14:textId="77777777" w:rsidTr="0039322C">
        <w:trPr>
          <w:trHeight w:val="606"/>
        </w:trPr>
        <w:tc>
          <w:tcPr>
            <w:tcW w:w="1322" w:type="dxa"/>
            <w:tcBorders>
              <w:top w:val="single" w:sz="4" w:space="0" w:color="auto"/>
              <w:left w:val="single" w:sz="4" w:space="0" w:color="auto"/>
              <w:bottom w:val="single" w:sz="4" w:space="0" w:color="auto"/>
              <w:right w:val="single" w:sz="4" w:space="0" w:color="auto"/>
            </w:tcBorders>
          </w:tcPr>
          <w:p w14:paraId="2E0AD7CA" w14:textId="660C2AC0" w:rsidR="002A7680" w:rsidRPr="00CC69DF" w:rsidRDefault="002A7680" w:rsidP="009905A8">
            <w:pPr>
              <w:ind w:right="-70"/>
              <w:jc w:val="both"/>
              <w:rPr>
                <w:rFonts w:ascii="Tahoma" w:hAnsi="Tahoma" w:cs="Tahoma"/>
                <w:sz w:val="20"/>
                <w:szCs w:val="20"/>
              </w:rPr>
            </w:pPr>
            <w:r w:rsidRPr="00CC69DF">
              <w:rPr>
                <w:rFonts w:ascii="Tahoma" w:hAnsi="Tahoma" w:cs="Tahoma"/>
                <w:sz w:val="20"/>
                <w:szCs w:val="20"/>
              </w:rPr>
              <w:t>Sujet</w:t>
            </w:r>
          </w:p>
        </w:tc>
        <w:tc>
          <w:tcPr>
            <w:tcW w:w="8742" w:type="dxa"/>
            <w:tcBorders>
              <w:top w:val="single" w:sz="4" w:space="0" w:color="auto"/>
              <w:left w:val="single" w:sz="4" w:space="0" w:color="auto"/>
              <w:bottom w:val="single" w:sz="4" w:space="0" w:color="auto"/>
              <w:right w:val="single" w:sz="4" w:space="0" w:color="auto"/>
            </w:tcBorders>
          </w:tcPr>
          <w:p w14:paraId="71052D1B" w14:textId="36970517" w:rsidR="002A7680" w:rsidRPr="00CC69DF" w:rsidRDefault="002A7680" w:rsidP="009905A8">
            <w:pPr>
              <w:jc w:val="both"/>
              <w:rPr>
                <w:rFonts w:ascii="Tahoma" w:hAnsi="Tahoma" w:cs="Tahoma"/>
                <w:bCs/>
                <w:sz w:val="20"/>
                <w:szCs w:val="20"/>
              </w:rPr>
            </w:pPr>
            <w:r w:rsidRPr="00CC69DF">
              <w:rPr>
                <w:rFonts w:ascii="Tahoma" w:hAnsi="Tahoma" w:cs="Tahoma"/>
                <w:bCs/>
                <w:sz w:val="20"/>
                <w:szCs w:val="20"/>
              </w:rPr>
              <w:t xml:space="preserve">Contribution au </w:t>
            </w:r>
            <w:r w:rsidRPr="00CC69DF">
              <w:rPr>
                <w:rFonts w:ascii="Tahoma" w:hAnsi="Tahoma" w:cs="Tahoma"/>
                <w:b/>
                <w:bCs/>
                <w:sz w:val="20"/>
                <w:szCs w:val="20"/>
              </w:rPr>
              <w:t>jumeau numérique énergétique</w:t>
            </w:r>
            <w:r w:rsidRPr="00CC69DF">
              <w:rPr>
                <w:rFonts w:ascii="Tahoma" w:hAnsi="Tahoma" w:cs="Tahoma"/>
                <w:bCs/>
                <w:sz w:val="20"/>
                <w:szCs w:val="20"/>
              </w:rPr>
              <w:t xml:space="preserve"> de Grenoble </w:t>
            </w:r>
            <w:r w:rsidR="00D75784" w:rsidRPr="00CC69DF">
              <w:rPr>
                <w:rFonts w:ascii="Tahoma" w:hAnsi="Tahoma" w:cs="Tahoma"/>
                <w:bCs/>
                <w:sz w:val="20"/>
                <w:szCs w:val="20"/>
              </w:rPr>
              <w:t>–</w:t>
            </w:r>
            <w:r w:rsidRPr="00CC69DF">
              <w:rPr>
                <w:rFonts w:ascii="Tahoma" w:hAnsi="Tahoma" w:cs="Tahoma"/>
                <w:bCs/>
                <w:sz w:val="20"/>
                <w:szCs w:val="20"/>
              </w:rPr>
              <w:t xml:space="preserve"> </w:t>
            </w:r>
            <w:r w:rsidR="00D75784" w:rsidRPr="00CC69DF">
              <w:rPr>
                <w:rFonts w:ascii="Tahoma" w:hAnsi="Tahoma" w:cs="Tahoma"/>
                <w:bCs/>
                <w:sz w:val="20"/>
                <w:szCs w:val="20"/>
              </w:rPr>
              <w:t>Fusion de données hétérogènes</w:t>
            </w:r>
          </w:p>
        </w:tc>
      </w:tr>
      <w:tr w:rsidR="00B12097" w:rsidRPr="00CC69DF" w14:paraId="14E40894" w14:textId="77777777" w:rsidTr="0039322C">
        <w:trPr>
          <w:trHeight w:val="551"/>
        </w:trPr>
        <w:tc>
          <w:tcPr>
            <w:tcW w:w="1322" w:type="dxa"/>
            <w:tcBorders>
              <w:top w:val="single" w:sz="4" w:space="0" w:color="auto"/>
              <w:left w:val="single" w:sz="4" w:space="0" w:color="auto"/>
              <w:bottom w:val="single" w:sz="4" w:space="0" w:color="auto"/>
              <w:right w:val="single" w:sz="4" w:space="0" w:color="auto"/>
            </w:tcBorders>
          </w:tcPr>
          <w:p w14:paraId="3F691B9A" w14:textId="67E90B68" w:rsidR="00B12097" w:rsidRPr="00CC69DF" w:rsidRDefault="00B12097" w:rsidP="00CE0A2C">
            <w:pPr>
              <w:ind w:right="-70"/>
              <w:jc w:val="both"/>
              <w:rPr>
                <w:rFonts w:ascii="Tahoma" w:hAnsi="Tahoma" w:cs="Tahoma"/>
                <w:sz w:val="20"/>
                <w:szCs w:val="20"/>
              </w:rPr>
            </w:pPr>
            <w:r w:rsidRPr="00CC69DF">
              <w:rPr>
                <w:rFonts w:ascii="Tahoma" w:hAnsi="Tahoma" w:cs="Tahoma"/>
                <w:sz w:val="20"/>
                <w:szCs w:val="20"/>
              </w:rPr>
              <w:t xml:space="preserve">Résumé </w:t>
            </w:r>
          </w:p>
        </w:tc>
        <w:tc>
          <w:tcPr>
            <w:tcW w:w="8742" w:type="dxa"/>
            <w:tcBorders>
              <w:top w:val="single" w:sz="4" w:space="0" w:color="auto"/>
              <w:left w:val="single" w:sz="4" w:space="0" w:color="auto"/>
              <w:bottom w:val="single" w:sz="4" w:space="0" w:color="auto"/>
              <w:right w:val="single" w:sz="4" w:space="0" w:color="auto"/>
            </w:tcBorders>
          </w:tcPr>
          <w:p w14:paraId="534003AD" w14:textId="50D028D5" w:rsidR="00BF07F4" w:rsidRPr="00CC69DF" w:rsidRDefault="005C1FAF" w:rsidP="00800A2D">
            <w:pPr>
              <w:ind w:right="-70"/>
              <w:jc w:val="both"/>
              <w:rPr>
                <w:rFonts w:ascii="Tahoma" w:hAnsi="Tahoma" w:cs="Tahoma"/>
                <w:color w:val="000000"/>
                <w:sz w:val="20"/>
                <w:szCs w:val="20"/>
                <w:shd w:val="clear" w:color="auto" w:fill="FFFFFF"/>
              </w:rPr>
            </w:pPr>
            <w:r w:rsidRPr="00CC69DF">
              <w:rPr>
                <w:rFonts w:ascii="Tahoma" w:hAnsi="Tahoma" w:cs="Tahoma"/>
                <w:color w:val="000000"/>
                <w:sz w:val="20"/>
                <w:szCs w:val="20"/>
                <w:shd w:val="clear" w:color="auto" w:fill="FFFFFF"/>
              </w:rPr>
              <w:t xml:space="preserve">Le sujet s’insère dans un travail qui </w:t>
            </w:r>
            <w:r w:rsidR="006D495A" w:rsidRPr="00CC69DF">
              <w:rPr>
                <w:rFonts w:ascii="Tahoma" w:hAnsi="Tahoma" w:cs="Tahoma"/>
                <w:sz w:val="20"/>
                <w:szCs w:val="20"/>
              </w:rPr>
              <w:t>contribue au développement d’un jumeau numérique de la ville de Grenoble</w:t>
            </w:r>
            <w:r w:rsidRPr="00CC69DF">
              <w:rPr>
                <w:rFonts w:ascii="Tahoma" w:hAnsi="Tahoma" w:cs="Tahoma"/>
                <w:sz w:val="20"/>
                <w:szCs w:val="20"/>
              </w:rPr>
              <w:t xml:space="preserve"> et qui</w:t>
            </w:r>
            <w:r w:rsidR="00CA3BC8" w:rsidRPr="00CC69DF">
              <w:rPr>
                <w:rFonts w:ascii="Tahoma" w:hAnsi="Tahoma" w:cs="Tahoma"/>
                <w:sz w:val="20"/>
                <w:szCs w:val="20"/>
              </w:rPr>
              <w:t xml:space="preserve"> </w:t>
            </w:r>
            <w:r w:rsidR="006D495A" w:rsidRPr="00CC69DF">
              <w:rPr>
                <w:rFonts w:ascii="Tahoma" w:hAnsi="Tahoma" w:cs="Tahoma"/>
                <w:sz w:val="20"/>
                <w:szCs w:val="20"/>
              </w:rPr>
              <w:t>focalis</w:t>
            </w:r>
            <w:r w:rsidR="00CA3BC8" w:rsidRPr="00CC69DF">
              <w:rPr>
                <w:rFonts w:ascii="Tahoma" w:hAnsi="Tahoma" w:cs="Tahoma"/>
                <w:sz w:val="20"/>
                <w:szCs w:val="20"/>
              </w:rPr>
              <w:t xml:space="preserve">e </w:t>
            </w:r>
            <w:r w:rsidR="00800A2D" w:rsidRPr="00CC69DF">
              <w:rPr>
                <w:rFonts w:ascii="Tahoma" w:hAnsi="Tahoma" w:cs="Tahoma"/>
                <w:sz w:val="20"/>
                <w:szCs w:val="20"/>
              </w:rPr>
              <w:t>sur la c</w:t>
            </w:r>
            <w:r w:rsidR="00800A2D" w:rsidRPr="00CC69DF">
              <w:rPr>
                <w:rFonts w:ascii="Tahoma" w:hAnsi="Tahoma" w:cs="Tahoma"/>
                <w:bCs/>
                <w:sz w:val="20"/>
                <w:szCs w:val="20"/>
              </w:rPr>
              <w:t>artographie énergétique</w:t>
            </w:r>
            <w:r w:rsidRPr="00CC69DF">
              <w:rPr>
                <w:rFonts w:ascii="Tahoma" w:hAnsi="Tahoma" w:cs="Tahoma"/>
                <w:bCs/>
                <w:sz w:val="20"/>
                <w:szCs w:val="20"/>
              </w:rPr>
              <w:t>. Il</w:t>
            </w:r>
            <w:r w:rsidR="00CA3BC8" w:rsidRPr="00CC69DF">
              <w:rPr>
                <w:rFonts w:ascii="Tahoma" w:hAnsi="Tahoma" w:cs="Tahoma"/>
                <w:sz w:val="20"/>
                <w:szCs w:val="20"/>
              </w:rPr>
              <w:t xml:space="preserve"> </w:t>
            </w:r>
            <w:r w:rsidR="00BE292D" w:rsidRPr="00CC69DF">
              <w:rPr>
                <w:rFonts w:ascii="Tahoma" w:hAnsi="Tahoma" w:cs="Tahoma"/>
                <w:sz w:val="20"/>
                <w:szCs w:val="20"/>
              </w:rPr>
              <w:t>cibl</w:t>
            </w:r>
            <w:r w:rsidRPr="00CC69DF">
              <w:rPr>
                <w:rFonts w:ascii="Tahoma" w:hAnsi="Tahoma" w:cs="Tahoma"/>
                <w:sz w:val="20"/>
                <w:szCs w:val="20"/>
              </w:rPr>
              <w:t>e</w:t>
            </w:r>
            <w:r w:rsidR="00BE292D" w:rsidRPr="00CC69DF">
              <w:rPr>
                <w:rFonts w:ascii="Tahoma" w:hAnsi="Tahoma" w:cs="Tahoma"/>
                <w:sz w:val="20"/>
                <w:szCs w:val="20"/>
              </w:rPr>
              <w:t xml:space="preserve"> </w:t>
            </w:r>
            <w:r w:rsidR="00800A2D" w:rsidRPr="00CC69DF">
              <w:rPr>
                <w:rFonts w:ascii="Tahoma" w:hAnsi="Tahoma" w:cs="Tahoma"/>
                <w:sz w:val="20"/>
                <w:szCs w:val="20"/>
              </w:rPr>
              <w:t xml:space="preserve">plus spécifiquement des données des consommations </w:t>
            </w:r>
            <w:r w:rsidR="006836DD" w:rsidRPr="00CC69DF">
              <w:rPr>
                <w:rFonts w:ascii="Tahoma" w:hAnsi="Tahoma" w:cs="Tahoma"/>
                <w:sz w:val="20"/>
                <w:szCs w:val="20"/>
              </w:rPr>
              <w:t>électrique</w:t>
            </w:r>
            <w:r w:rsidR="00800A2D" w:rsidRPr="00CC69DF">
              <w:rPr>
                <w:rFonts w:ascii="Tahoma" w:hAnsi="Tahoma" w:cs="Tahoma"/>
                <w:sz w:val="20"/>
                <w:szCs w:val="20"/>
              </w:rPr>
              <w:t xml:space="preserve"> des bâtiment</w:t>
            </w:r>
            <w:r w:rsidR="006836DD" w:rsidRPr="00CC69DF">
              <w:rPr>
                <w:rFonts w:ascii="Tahoma" w:hAnsi="Tahoma" w:cs="Tahoma"/>
                <w:sz w:val="20"/>
                <w:szCs w:val="20"/>
              </w:rPr>
              <w:t>s</w:t>
            </w:r>
            <w:r w:rsidR="00800A2D" w:rsidRPr="00CC69DF">
              <w:rPr>
                <w:rFonts w:ascii="Tahoma" w:hAnsi="Tahoma" w:cs="Tahoma"/>
                <w:sz w:val="20"/>
                <w:szCs w:val="20"/>
              </w:rPr>
              <w:t xml:space="preserve">. Il pourra servir de base à de futurs travaux sur </w:t>
            </w:r>
            <w:r w:rsidR="00C214C5" w:rsidRPr="00CC69DF">
              <w:rPr>
                <w:rFonts w:ascii="Tahoma" w:hAnsi="Tahoma" w:cs="Tahoma"/>
                <w:sz w:val="20"/>
                <w:szCs w:val="20"/>
              </w:rPr>
              <w:t xml:space="preserve">le couplage avec le réseau électrique </w:t>
            </w:r>
            <w:r w:rsidR="00800A2D" w:rsidRPr="00CC69DF">
              <w:rPr>
                <w:rFonts w:ascii="Tahoma" w:hAnsi="Tahoma" w:cs="Tahoma"/>
                <w:sz w:val="20"/>
                <w:szCs w:val="20"/>
              </w:rPr>
              <w:t xml:space="preserve">et thermique </w:t>
            </w:r>
            <w:r w:rsidR="008E70E8" w:rsidRPr="00CC69DF">
              <w:rPr>
                <w:rFonts w:ascii="Tahoma" w:hAnsi="Tahoma" w:cs="Tahoma"/>
                <w:sz w:val="20"/>
                <w:szCs w:val="20"/>
              </w:rPr>
              <w:t>(</w:t>
            </w:r>
            <w:r w:rsidR="00800A2D" w:rsidRPr="00CC69DF">
              <w:rPr>
                <w:rFonts w:ascii="Tahoma" w:hAnsi="Tahoma" w:cs="Tahoma"/>
                <w:sz w:val="20"/>
                <w:szCs w:val="20"/>
              </w:rPr>
              <w:t xml:space="preserve">projets : </w:t>
            </w:r>
            <w:proofErr w:type="spellStart"/>
            <w:r w:rsidR="008E70E8" w:rsidRPr="00CC69DF">
              <w:rPr>
                <w:rFonts w:ascii="Tahoma" w:hAnsi="Tahoma" w:cs="Tahoma"/>
                <w:sz w:val="20"/>
                <w:szCs w:val="20"/>
              </w:rPr>
              <w:t>HyMES</w:t>
            </w:r>
            <w:proofErr w:type="spellEnd"/>
            <w:r w:rsidR="008E70E8" w:rsidRPr="00CC69DF">
              <w:rPr>
                <w:rFonts w:ascii="Tahoma" w:hAnsi="Tahoma" w:cs="Tahoma"/>
                <w:sz w:val="20"/>
                <w:szCs w:val="20"/>
              </w:rPr>
              <w:t xml:space="preserve">, </w:t>
            </w:r>
            <w:proofErr w:type="spellStart"/>
            <w:r w:rsidR="008E70E8" w:rsidRPr="00CC69DF">
              <w:rPr>
                <w:rFonts w:ascii="Tahoma" w:hAnsi="Tahoma" w:cs="Tahoma"/>
                <w:sz w:val="20"/>
                <w:szCs w:val="20"/>
              </w:rPr>
              <w:t>FlexRICAN</w:t>
            </w:r>
            <w:proofErr w:type="spellEnd"/>
            <w:r w:rsidR="008E70E8" w:rsidRPr="00CC69DF">
              <w:rPr>
                <w:rFonts w:ascii="Tahoma" w:hAnsi="Tahoma" w:cs="Tahoma"/>
                <w:sz w:val="20"/>
                <w:szCs w:val="20"/>
              </w:rPr>
              <w:t xml:space="preserve">…) </w:t>
            </w:r>
            <w:r w:rsidR="00BE292D" w:rsidRPr="00CC69DF">
              <w:rPr>
                <w:rFonts w:ascii="Tahoma" w:hAnsi="Tahoma" w:cs="Tahoma"/>
                <w:sz w:val="20"/>
                <w:szCs w:val="20"/>
              </w:rPr>
              <w:t xml:space="preserve">et </w:t>
            </w:r>
            <w:r w:rsidR="00C214C5" w:rsidRPr="00CC69DF">
              <w:rPr>
                <w:rFonts w:ascii="Tahoma" w:hAnsi="Tahoma" w:cs="Tahoma"/>
                <w:sz w:val="20"/>
                <w:szCs w:val="20"/>
              </w:rPr>
              <w:t xml:space="preserve">pour disposer </w:t>
            </w:r>
            <w:r w:rsidR="008E70E8" w:rsidRPr="00CC69DF">
              <w:rPr>
                <w:rFonts w:ascii="Tahoma" w:hAnsi="Tahoma" w:cs="Tahoma"/>
                <w:i/>
                <w:sz w:val="20"/>
                <w:szCs w:val="20"/>
              </w:rPr>
              <w:t>in</w:t>
            </w:r>
            <w:r w:rsidR="00C214C5" w:rsidRPr="00CC69DF">
              <w:rPr>
                <w:rFonts w:ascii="Tahoma" w:hAnsi="Tahoma" w:cs="Tahoma"/>
                <w:i/>
                <w:sz w:val="20"/>
                <w:szCs w:val="20"/>
              </w:rPr>
              <w:t xml:space="preserve"> fine</w:t>
            </w:r>
            <w:r w:rsidR="00C214C5" w:rsidRPr="00CC69DF">
              <w:rPr>
                <w:rFonts w:ascii="Tahoma" w:hAnsi="Tahoma" w:cs="Tahoma"/>
                <w:sz w:val="20"/>
                <w:szCs w:val="20"/>
              </w:rPr>
              <w:t xml:space="preserve"> d’une maquette multi-énergies.</w:t>
            </w:r>
          </w:p>
          <w:p w14:paraId="59D9D598" w14:textId="77777777" w:rsidR="00800A2D" w:rsidRPr="00CC69DF" w:rsidRDefault="00800A2D" w:rsidP="00800A2D">
            <w:pPr>
              <w:ind w:right="-70"/>
              <w:jc w:val="both"/>
              <w:rPr>
                <w:rFonts w:ascii="Tahoma" w:hAnsi="Tahoma" w:cs="Tahoma"/>
                <w:sz w:val="20"/>
                <w:szCs w:val="20"/>
              </w:rPr>
            </w:pPr>
          </w:p>
        </w:tc>
      </w:tr>
      <w:tr w:rsidR="00A53DAF" w:rsidRPr="00CC69DF" w14:paraId="13E85AE9" w14:textId="77777777" w:rsidTr="00CC69DF">
        <w:trPr>
          <w:trHeight w:val="662"/>
        </w:trPr>
        <w:tc>
          <w:tcPr>
            <w:tcW w:w="1322" w:type="dxa"/>
            <w:tcBorders>
              <w:top w:val="single" w:sz="4" w:space="0" w:color="auto"/>
              <w:left w:val="single" w:sz="4" w:space="0" w:color="auto"/>
              <w:bottom w:val="single" w:sz="4" w:space="0" w:color="auto"/>
              <w:right w:val="single" w:sz="4" w:space="0" w:color="auto"/>
            </w:tcBorders>
          </w:tcPr>
          <w:p w14:paraId="607E3A23" w14:textId="2B01AE40" w:rsidR="00A53DAF" w:rsidRPr="00CC69DF" w:rsidRDefault="006836DD" w:rsidP="006836DD">
            <w:pPr>
              <w:ind w:right="-70"/>
              <w:jc w:val="both"/>
              <w:rPr>
                <w:rFonts w:ascii="Tahoma" w:hAnsi="Tahoma" w:cs="Tahoma"/>
                <w:sz w:val="20"/>
                <w:szCs w:val="20"/>
              </w:rPr>
            </w:pPr>
            <w:r w:rsidRPr="00CC69DF">
              <w:rPr>
                <w:rFonts w:ascii="Tahoma" w:hAnsi="Tahoma" w:cs="Tahoma"/>
                <w:sz w:val="20"/>
                <w:szCs w:val="20"/>
              </w:rPr>
              <w:t>Objectifs</w:t>
            </w:r>
          </w:p>
          <w:p w14:paraId="65893F88" w14:textId="77777777" w:rsidR="00A53DAF" w:rsidRPr="00CC69DF" w:rsidRDefault="00A53DAF" w:rsidP="00CE0A2C">
            <w:pPr>
              <w:ind w:right="-70"/>
              <w:jc w:val="both"/>
              <w:rPr>
                <w:rFonts w:ascii="Tahoma" w:hAnsi="Tahoma" w:cs="Tahoma"/>
                <w:sz w:val="20"/>
                <w:szCs w:val="20"/>
              </w:rPr>
            </w:pPr>
          </w:p>
        </w:tc>
        <w:tc>
          <w:tcPr>
            <w:tcW w:w="8742" w:type="dxa"/>
            <w:tcBorders>
              <w:top w:val="single" w:sz="4" w:space="0" w:color="auto"/>
              <w:left w:val="single" w:sz="4" w:space="0" w:color="auto"/>
              <w:bottom w:val="single" w:sz="4" w:space="0" w:color="auto"/>
              <w:right w:val="single" w:sz="4" w:space="0" w:color="auto"/>
            </w:tcBorders>
          </w:tcPr>
          <w:p w14:paraId="4B298BE3" w14:textId="5EB6F964" w:rsidR="00DF6BE3" w:rsidRPr="00CC69DF" w:rsidRDefault="00CC69DF" w:rsidP="00CC69DF">
            <w:pPr>
              <w:ind w:right="-70"/>
              <w:jc w:val="both"/>
              <w:rPr>
                <w:rFonts w:ascii="Tahoma" w:hAnsi="Tahoma" w:cs="Tahoma"/>
                <w:sz w:val="20"/>
                <w:szCs w:val="20"/>
              </w:rPr>
            </w:pPr>
            <w:r w:rsidRPr="00CC69DF">
              <w:rPr>
                <w:rFonts w:ascii="Tahoma" w:hAnsi="Tahoma" w:cs="Tahoma"/>
                <w:sz w:val="20"/>
                <w:szCs w:val="20"/>
              </w:rPr>
              <w:t>Utiliser une approche multi-</w:t>
            </w:r>
            <w:proofErr w:type="spellStart"/>
            <w:r w:rsidRPr="00CC69DF">
              <w:rPr>
                <w:rFonts w:ascii="Tahoma" w:hAnsi="Tahoma" w:cs="Tahoma"/>
                <w:sz w:val="20"/>
                <w:szCs w:val="20"/>
              </w:rPr>
              <w:t>fidelité</w:t>
            </w:r>
            <w:proofErr w:type="spellEnd"/>
            <w:r w:rsidRPr="00CC69DF">
              <w:rPr>
                <w:rFonts w:ascii="Tahoma" w:hAnsi="Tahoma" w:cs="Tahoma"/>
                <w:sz w:val="20"/>
                <w:szCs w:val="20"/>
              </w:rPr>
              <w:t xml:space="preserve"> pour </w:t>
            </w:r>
            <w:proofErr w:type="spellStart"/>
            <w:r w:rsidRPr="00CC69DF">
              <w:rPr>
                <w:rFonts w:ascii="Tahoma" w:hAnsi="Tahoma" w:cs="Tahoma"/>
                <w:sz w:val="20"/>
                <w:szCs w:val="20"/>
              </w:rPr>
              <w:t>génerer</w:t>
            </w:r>
            <w:proofErr w:type="spellEnd"/>
            <w:r w:rsidRPr="00CC69DF">
              <w:rPr>
                <w:rFonts w:ascii="Tahoma" w:hAnsi="Tahoma" w:cs="Tahoma"/>
                <w:sz w:val="20"/>
                <w:szCs w:val="20"/>
              </w:rPr>
              <w:t xml:space="preserve"> un modèle des consommations électriques spatialisé</w:t>
            </w:r>
            <w:r w:rsidR="00CC1F50" w:rsidRPr="00CC69DF">
              <w:rPr>
                <w:rFonts w:ascii="Tahoma" w:hAnsi="Tahoma" w:cs="Tahoma"/>
                <w:sz w:val="20"/>
                <w:szCs w:val="20"/>
              </w:rPr>
              <w:t>.</w:t>
            </w:r>
          </w:p>
        </w:tc>
      </w:tr>
      <w:tr w:rsidR="006836DD" w:rsidRPr="00CC69DF" w14:paraId="395564D7" w14:textId="77777777" w:rsidTr="0039322C">
        <w:trPr>
          <w:trHeight w:val="1044"/>
        </w:trPr>
        <w:tc>
          <w:tcPr>
            <w:tcW w:w="1322" w:type="dxa"/>
            <w:tcBorders>
              <w:top w:val="single" w:sz="4" w:space="0" w:color="auto"/>
              <w:left w:val="single" w:sz="4" w:space="0" w:color="auto"/>
              <w:bottom w:val="single" w:sz="4" w:space="0" w:color="auto"/>
              <w:right w:val="single" w:sz="4" w:space="0" w:color="auto"/>
            </w:tcBorders>
          </w:tcPr>
          <w:p w14:paraId="725B3378" w14:textId="074E845D" w:rsidR="006836DD" w:rsidRPr="00CC69DF" w:rsidRDefault="006836DD" w:rsidP="006836DD">
            <w:pPr>
              <w:ind w:right="-70"/>
              <w:jc w:val="both"/>
              <w:rPr>
                <w:rFonts w:ascii="Tahoma" w:hAnsi="Tahoma" w:cs="Tahoma"/>
                <w:sz w:val="20"/>
                <w:szCs w:val="20"/>
              </w:rPr>
            </w:pPr>
            <w:r w:rsidRPr="00CC69DF">
              <w:rPr>
                <w:rFonts w:ascii="Tahoma" w:hAnsi="Tahoma" w:cs="Tahoma"/>
                <w:sz w:val="20"/>
                <w:szCs w:val="20"/>
              </w:rPr>
              <w:t>Méthodologie</w:t>
            </w:r>
          </w:p>
        </w:tc>
        <w:tc>
          <w:tcPr>
            <w:tcW w:w="8742" w:type="dxa"/>
            <w:tcBorders>
              <w:top w:val="single" w:sz="4" w:space="0" w:color="auto"/>
              <w:left w:val="single" w:sz="4" w:space="0" w:color="auto"/>
              <w:bottom w:val="single" w:sz="4" w:space="0" w:color="auto"/>
              <w:right w:val="single" w:sz="4" w:space="0" w:color="auto"/>
            </w:tcBorders>
          </w:tcPr>
          <w:p w14:paraId="0B0239C7" w14:textId="77777777" w:rsidR="006836DD" w:rsidRPr="00CC69DF" w:rsidRDefault="006836DD" w:rsidP="006836DD">
            <w:pPr>
              <w:ind w:right="-70"/>
              <w:jc w:val="both"/>
              <w:rPr>
                <w:rFonts w:ascii="Tahoma" w:hAnsi="Tahoma" w:cs="Tahoma"/>
                <w:sz w:val="20"/>
                <w:szCs w:val="20"/>
              </w:rPr>
            </w:pPr>
            <w:r w:rsidRPr="00CC69DF">
              <w:rPr>
                <w:rFonts w:ascii="Tahoma" w:hAnsi="Tahoma" w:cs="Tahoma"/>
                <w:sz w:val="20"/>
                <w:szCs w:val="20"/>
              </w:rPr>
              <w:t xml:space="preserve">Pour y parvenir, nous allons pratiquer une approche par fusion de données. Les sources disponibles sont principalement : </w:t>
            </w:r>
          </w:p>
          <w:p w14:paraId="5F16DC47" w14:textId="01CFF68E" w:rsidR="00042E09" w:rsidRPr="00CC69DF" w:rsidRDefault="00042E09" w:rsidP="006836DD">
            <w:pPr>
              <w:pStyle w:val="Paragraphedeliste"/>
              <w:numPr>
                <w:ilvl w:val="0"/>
                <w:numId w:val="19"/>
              </w:numPr>
              <w:ind w:right="-70"/>
              <w:jc w:val="both"/>
              <w:rPr>
                <w:rFonts w:ascii="Tahoma" w:hAnsi="Tahoma" w:cs="Tahoma"/>
              </w:rPr>
            </w:pPr>
            <w:r w:rsidRPr="00CC69DF">
              <w:rPr>
                <w:rFonts w:ascii="Tahoma" w:hAnsi="Tahoma" w:cs="Tahoma"/>
              </w:rPr>
              <w:t>Une maquette 2D (Python) des bâtiments</w:t>
            </w:r>
            <w:r w:rsidR="00C44A3C" w:rsidRPr="00CC69DF">
              <w:rPr>
                <w:rFonts w:ascii="Tahoma" w:hAnsi="Tahoma" w:cs="Tahoma"/>
              </w:rPr>
              <w:t xml:space="preserve"> (source cadastre, open </w:t>
            </w:r>
            <w:proofErr w:type="spellStart"/>
            <w:r w:rsidR="00C44A3C" w:rsidRPr="00CC69DF">
              <w:rPr>
                <w:rFonts w:ascii="Tahoma" w:hAnsi="Tahoma" w:cs="Tahoma"/>
              </w:rPr>
              <w:t>street</w:t>
            </w:r>
            <w:proofErr w:type="spellEnd"/>
            <w:r w:rsidR="00C44A3C" w:rsidRPr="00CC69DF">
              <w:rPr>
                <w:rFonts w:ascii="Tahoma" w:hAnsi="Tahoma" w:cs="Tahoma"/>
              </w:rPr>
              <w:t xml:space="preserve"> </w:t>
            </w:r>
            <w:proofErr w:type="spellStart"/>
            <w:r w:rsidR="00C44A3C" w:rsidRPr="00CC69DF">
              <w:rPr>
                <w:rFonts w:ascii="Tahoma" w:hAnsi="Tahoma" w:cs="Tahoma"/>
              </w:rPr>
              <w:t>map</w:t>
            </w:r>
            <w:proofErr w:type="spellEnd"/>
            <w:r w:rsidR="00C44A3C" w:rsidRPr="00CC69DF">
              <w:rPr>
                <w:rFonts w:ascii="Tahoma" w:hAnsi="Tahoma" w:cs="Tahoma"/>
              </w:rPr>
              <w:t>, …)</w:t>
            </w:r>
          </w:p>
          <w:p w14:paraId="25BFDD7E" w14:textId="5B54388E" w:rsidR="00042E09" w:rsidRPr="00CC69DF" w:rsidRDefault="00042E09" w:rsidP="006836DD">
            <w:pPr>
              <w:pStyle w:val="Paragraphedeliste"/>
              <w:numPr>
                <w:ilvl w:val="0"/>
                <w:numId w:val="19"/>
              </w:numPr>
              <w:ind w:right="-70"/>
              <w:jc w:val="both"/>
              <w:rPr>
                <w:rFonts w:ascii="Tahoma" w:hAnsi="Tahoma" w:cs="Tahoma"/>
              </w:rPr>
            </w:pPr>
            <w:r w:rsidRPr="00CC69DF">
              <w:rPr>
                <w:rFonts w:ascii="Tahoma" w:hAnsi="Tahoma" w:cs="Tahoma"/>
              </w:rPr>
              <w:t xml:space="preserve">Le Système d’Information Géographique (SIG) de la Métro pour les données topologiques des réseaux (routes, distribution électrique, chaleur, gaz, eau…) </w:t>
            </w:r>
          </w:p>
          <w:p w14:paraId="490A7BE6" w14:textId="32A6B526" w:rsidR="00042E09" w:rsidRPr="00CC69DF" w:rsidRDefault="00042E09" w:rsidP="006836DD">
            <w:pPr>
              <w:pStyle w:val="Paragraphedeliste"/>
              <w:numPr>
                <w:ilvl w:val="0"/>
                <w:numId w:val="19"/>
              </w:numPr>
              <w:ind w:right="-70"/>
              <w:jc w:val="both"/>
              <w:rPr>
                <w:rFonts w:ascii="Tahoma" w:hAnsi="Tahoma" w:cs="Tahoma"/>
              </w:rPr>
            </w:pPr>
            <w:r w:rsidRPr="00CC69DF">
              <w:rPr>
                <w:rFonts w:ascii="Tahoma" w:hAnsi="Tahoma" w:cs="Tahoma"/>
              </w:rPr>
              <w:t>Pour certains bâtiments :</w:t>
            </w:r>
          </w:p>
          <w:p w14:paraId="788BD51E" w14:textId="77777777" w:rsidR="00042E09" w:rsidRPr="00CC69DF" w:rsidRDefault="00042E09" w:rsidP="00042E09">
            <w:pPr>
              <w:pStyle w:val="Paragraphedeliste"/>
              <w:numPr>
                <w:ilvl w:val="1"/>
                <w:numId w:val="19"/>
              </w:numPr>
              <w:ind w:right="-70"/>
              <w:jc w:val="both"/>
              <w:rPr>
                <w:rFonts w:ascii="Tahoma" w:hAnsi="Tahoma" w:cs="Tahoma"/>
              </w:rPr>
            </w:pPr>
            <w:proofErr w:type="gramStart"/>
            <w:r w:rsidRPr="00CC69DF">
              <w:rPr>
                <w:rFonts w:ascii="Tahoma" w:hAnsi="Tahoma" w:cs="Tahoma"/>
              </w:rPr>
              <w:t>leur</w:t>
            </w:r>
            <w:proofErr w:type="gramEnd"/>
            <w:r w:rsidR="006836DD" w:rsidRPr="00CC69DF">
              <w:rPr>
                <w:rFonts w:ascii="Tahoma" w:hAnsi="Tahoma" w:cs="Tahoma"/>
              </w:rPr>
              <w:t xml:space="preserve"> diagnostique de performance énergétique (DPE) </w:t>
            </w:r>
          </w:p>
          <w:p w14:paraId="54AB2EB2" w14:textId="605DF5CC" w:rsidR="00042E09" w:rsidRPr="00CC69DF" w:rsidRDefault="00042E09" w:rsidP="00042E09">
            <w:pPr>
              <w:pStyle w:val="Paragraphedeliste"/>
              <w:numPr>
                <w:ilvl w:val="1"/>
                <w:numId w:val="19"/>
              </w:numPr>
              <w:ind w:right="-70"/>
              <w:jc w:val="both"/>
              <w:rPr>
                <w:rFonts w:ascii="Tahoma" w:hAnsi="Tahoma" w:cs="Tahoma"/>
              </w:rPr>
            </w:pPr>
            <w:r w:rsidRPr="00CC69DF">
              <w:rPr>
                <w:rFonts w:ascii="Tahoma" w:hAnsi="Tahoma" w:cs="Tahoma"/>
              </w:rPr>
              <w:t>Les consommations énergétiques annuelles réelles</w:t>
            </w:r>
          </w:p>
          <w:p w14:paraId="0FAB84C7" w14:textId="7385D161" w:rsidR="00042E09" w:rsidRPr="00CC69DF" w:rsidRDefault="00042E09" w:rsidP="00042E09">
            <w:pPr>
              <w:pStyle w:val="Paragraphedeliste"/>
              <w:numPr>
                <w:ilvl w:val="0"/>
                <w:numId w:val="19"/>
              </w:numPr>
              <w:ind w:right="-70"/>
              <w:jc w:val="both"/>
              <w:rPr>
                <w:rFonts w:ascii="Tahoma" w:hAnsi="Tahoma" w:cs="Tahoma"/>
              </w:rPr>
            </w:pPr>
            <w:r w:rsidRPr="00CC69DF">
              <w:rPr>
                <w:rFonts w:ascii="Tahoma" w:hAnsi="Tahoma" w:cs="Tahoma"/>
              </w:rPr>
              <w:t>A l’échelle géographique IRISE : des données statistiques des bâtiments</w:t>
            </w:r>
          </w:p>
          <w:p w14:paraId="6FBE7B3C" w14:textId="50A7BFA7" w:rsidR="00042E09" w:rsidRPr="00CC69DF" w:rsidRDefault="00042E09" w:rsidP="00042E09">
            <w:pPr>
              <w:pStyle w:val="Paragraphedeliste"/>
              <w:numPr>
                <w:ilvl w:val="0"/>
                <w:numId w:val="19"/>
              </w:numPr>
              <w:ind w:right="-70"/>
              <w:jc w:val="both"/>
              <w:rPr>
                <w:rFonts w:ascii="Tahoma" w:hAnsi="Tahoma" w:cs="Tahoma"/>
              </w:rPr>
            </w:pPr>
            <w:r w:rsidRPr="00CC69DF">
              <w:rPr>
                <w:rFonts w:ascii="Tahoma" w:hAnsi="Tahoma" w:cs="Tahoma"/>
              </w:rPr>
              <w:t>A l’échelle d’une maille du réseau moyenne tension : consommation électrique au pas de 10 minutes</w:t>
            </w:r>
          </w:p>
          <w:p w14:paraId="6CFCDFE8" w14:textId="77777777" w:rsidR="00042E09" w:rsidRPr="00CC69DF" w:rsidRDefault="00042E09" w:rsidP="00042E09">
            <w:pPr>
              <w:ind w:right="-70"/>
              <w:jc w:val="both"/>
              <w:rPr>
                <w:rFonts w:ascii="Tahoma" w:hAnsi="Tahoma" w:cs="Tahoma"/>
                <w:sz w:val="20"/>
                <w:szCs w:val="20"/>
              </w:rPr>
            </w:pPr>
            <w:r w:rsidRPr="00CC69DF">
              <w:rPr>
                <w:rFonts w:ascii="Tahoma" w:hAnsi="Tahoma" w:cs="Tahoma"/>
                <w:sz w:val="20"/>
                <w:szCs w:val="20"/>
              </w:rPr>
              <w:t xml:space="preserve">Le travaille vise à relier la topologie du réseau électrique de Grenoble dans son territoire urbain, et donc associer la répartition spatiale des bâtiments à des puissances électriques mesurées aux départs des postes sources du réseau MT (transformateurs HT/MT). </w:t>
            </w:r>
          </w:p>
          <w:p w14:paraId="25E6F3CB" w14:textId="496D24A6" w:rsidR="00042E09" w:rsidRPr="00CC69DF" w:rsidRDefault="00042E09" w:rsidP="00042E09">
            <w:pPr>
              <w:ind w:right="-70"/>
              <w:jc w:val="both"/>
              <w:rPr>
                <w:rFonts w:ascii="Tahoma" w:hAnsi="Tahoma" w:cs="Tahoma"/>
                <w:sz w:val="20"/>
                <w:szCs w:val="20"/>
              </w:rPr>
            </w:pPr>
            <w:r w:rsidRPr="00CC69DF">
              <w:rPr>
                <w:rFonts w:ascii="Tahoma" w:hAnsi="Tahoma" w:cs="Tahoma"/>
                <w:sz w:val="20"/>
                <w:szCs w:val="20"/>
              </w:rPr>
              <w:t>Ce premier travail permet de spatialiser et visualiser cette topologie et de réfléchir sur le lien entre consommation énergétique et tissu urbain, tels que le potentiel des bâtiments de production PV, les endroits d’installation des bornes de recharge de véhicule électrique…</w:t>
            </w:r>
          </w:p>
          <w:p w14:paraId="7B23D5FD" w14:textId="3A5F8967" w:rsidR="00042E09" w:rsidRDefault="00042E09" w:rsidP="00042E09">
            <w:pPr>
              <w:ind w:right="-70"/>
              <w:jc w:val="both"/>
              <w:rPr>
                <w:rFonts w:ascii="Tahoma" w:hAnsi="Tahoma" w:cs="Tahoma"/>
                <w:sz w:val="20"/>
                <w:szCs w:val="20"/>
              </w:rPr>
            </w:pPr>
            <w:r w:rsidRPr="00CC69DF">
              <w:rPr>
                <w:rFonts w:ascii="Tahoma" w:hAnsi="Tahoma" w:cs="Tahoma"/>
                <w:sz w:val="20"/>
                <w:szCs w:val="20"/>
              </w:rPr>
              <w:t xml:space="preserve">Les données n’étant pas toutes définies à la même échelle temporelle et spatiale, des analyses seront menées pour </w:t>
            </w:r>
            <w:r w:rsidR="0039322C" w:rsidRPr="00CC69DF">
              <w:rPr>
                <w:rFonts w:ascii="Tahoma" w:hAnsi="Tahoma" w:cs="Tahoma"/>
                <w:sz w:val="20"/>
                <w:szCs w:val="20"/>
              </w:rPr>
              <w:t xml:space="preserve">les </w:t>
            </w:r>
            <w:r w:rsidRPr="00CC69DF">
              <w:rPr>
                <w:rFonts w:ascii="Tahoma" w:hAnsi="Tahoma" w:cs="Tahoma"/>
                <w:sz w:val="20"/>
                <w:szCs w:val="20"/>
              </w:rPr>
              <w:t>grouper</w:t>
            </w:r>
            <w:r w:rsidR="0039322C" w:rsidRPr="00CC69DF">
              <w:rPr>
                <w:rFonts w:ascii="Tahoma" w:hAnsi="Tahoma" w:cs="Tahoma"/>
                <w:sz w:val="20"/>
                <w:szCs w:val="20"/>
              </w:rPr>
              <w:t xml:space="preserve"> ou</w:t>
            </w:r>
            <w:r w:rsidRPr="00CC69DF">
              <w:rPr>
                <w:rFonts w:ascii="Tahoma" w:hAnsi="Tahoma" w:cs="Tahoma"/>
                <w:sz w:val="20"/>
                <w:szCs w:val="20"/>
              </w:rPr>
              <w:t xml:space="preserve"> extrapoler, </w:t>
            </w:r>
            <w:r w:rsidR="0039322C" w:rsidRPr="00CC69DF">
              <w:rPr>
                <w:rFonts w:ascii="Tahoma" w:hAnsi="Tahoma" w:cs="Tahoma"/>
                <w:sz w:val="20"/>
                <w:szCs w:val="20"/>
              </w:rPr>
              <w:t>afin de mener des comparaisons.</w:t>
            </w:r>
          </w:p>
          <w:p w14:paraId="7E26FAD9" w14:textId="77777777" w:rsidR="00CC69DF" w:rsidRDefault="00CC69DF" w:rsidP="00042E09">
            <w:pPr>
              <w:ind w:right="-70"/>
              <w:jc w:val="both"/>
              <w:rPr>
                <w:rFonts w:ascii="Tahoma" w:hAnsi="Tahoma" w:cs="Tahoma"/>
                <w:sz w:val="20"/>
                <w:szCs w:val="20"/>
              </w:rPr>
            </w:pPr>
          </w:p>
          <w:p w14:paraId="00AEDA86" w14:textId="017EEADA" w:rsidR="00CC69DF" w:rsidRPr="00CC69DF" w:rsidRDefault="00CC69DF" w:rsidP="00042E09">
            <w:pPr>
              <w:ind w:right="-70"/>
              <w:jc w:val="both"/>
              <w:rPr>
                <w:rFonts w:ascii="Tahoma" w:hAnsi="Tahoma" w:cs="Tahoma"/>
                <w:sz w:val="20"/>
                <w:szCs w:val="20"/>
              </w:rPr>
            </w:pPr>
            <w:r>
              <w:rPr>
                <w:rFonts w:ascii="Tahoma" w:hAnsi="Tahoma" w:cs="Tahoma"/>
                <w:sz w:val="20"/>
                <w:szCs w:val="20"/>
              </w:rPr>
              <w:t xml:space="preserve">Pour cela une approche par modélisation multi-fidélité sera utilisée </w:t>
            </w:r>
            <w:r>
              <w:rPr>
                <w:rFonts w:ascii="Tahoma" w:hAnsi="Tahoma" w:cs="Tahoma"/>
                <w:sz w:val="20"/>
                <w:szCs w:val="20"/>
              </w:rPr>
              <w:t>[1]</w:t>
            </w:r>
            <w:r>
              <w:rPr>
                <w:rFonts w:ascii="Tahoma" w:hAnsi="Tahoma" w:cs="Tahoma"/>
                <w:sz w:val="20"/>
                <w:szCs w:val="20"/>
              </w:rPr>
              <w:t xml:space="preserve">, notamment les modèles de régression exploitant les processus Gaussien </w:t>
            </w:r>
          </w:p>
          <w:p w14:paraId="237F1AC4" w14:textId="61355A7C" w:rsidR="0039322C" w:rsidRPr="00CC69DF" w:rsidRDefault="0039322C" w:rsidP="00042E09">
            <w:pPr>
              <w:ind w:right="-70"/>
              <w:jc w:val="both"/>
              <w:rPr>
                <w:rFonts w:ascii="Tahoma" w:hAnsi="Tahoma" w:cs="Tahoma"/>
                <w:sz w:val="20"/>
                <w:szCs w:val="20"/>
              </w:rPr>
            </w:pPr>
          </w:p>
          <w:p w14:paraId="7CE46EE4" w14:textId="17765AF8" w:rsidR="0039322C" w:rsidRPr="00CC69DF" w:rsidRDefault="0039322C" w:rsidP="0039322C">
            <w:pPr>
              <w:ind w:right="-70"/>
              <w:jc w:val="both"/>
              <w:rPr>
                <w:rFonts w:ascii="Tahoma" w:hAnsi="Tahoma" w:cs="Tahoma"/>
                <w:sz w:val="20"/>
                <w:szCs w:val="20"/>
              </w:rPr>
            </w:pPr>
            <w:r w:rsidRPr="00CC69DF">
              <w:rPr>
                <w:rFonts w:ascii="Tahoma" w:hAnsi="Tahoma" w:cs="Tahoma"/>
                <w:sz w:val="20"/>
                <w:szCs w:val="20"/>
              </w:rPr>
              <w:t xml:space="preserve">Différentes </w:t>
            </w:r>
            <w:r w:rsidR="00CC69DF">
              <w:rPr>
                <w:rFonts w:ascii="Tahoma" w:hAnsi="Tahoma" w:cs="Tahoma"/>
                <w:sz w:val="20"/>
                <w:szCs w:val="20"/>
              </w:rPr>
              <w:t xml:space="preserve">sources de données ont déjà été </w:t>
            </w:r>
            <w:r w:rsidRPr="00CC69DF">
              <w:rPr>
                <w:rFonts w:ascii="Tahoma" w:hAnsi="Tahoma" w:cs="Tahoma"/>
                <w:sz w:val="20"/>
                <w:szCs w:val="20"/>
              </w:rPr>
              <w:t xml:space="preserve">étudiées : homogénéité des usages des bâtiments, période de construction des bâtiments…. </w:t>
            </w:r>
            <w:r w:rsidR="00CC69DF">
              <w:rPr>
                <w:rFonts w:ascii="Tahoma" w:hAnsi="Tahoma" w:cs="Tahoma"/>
                <w:sz w:val="20"/>
                <w:szCs w:val="20"/>
              </w:rPr>
              <w:t>[2-6]</w:t>
            </w:r>
          </w:p>
          <w:p w14:paraId="56DD2515" w14:textId="77777777" w:rsidR="0039322C" w:rsidRPr="00CC69DF" w:rsidRDefault="0039322C" w:rsidP="00042E09">
            <w:pPr>
              <w:ind w:right="-70"/>
              <w:jc w:val="both"/>
              <w:rPr>
                <w:rFonts w:ascii="Tahoma" w:hAnsi="Tahoma" w:cs="Tahoma"/>
                <w:sz w:val="20"/>
                <w:szCs w:val="20"/>
              </w:rPr>
            </w:pPr>
          </w:p>
          <w:p w14:paraId="2FD27EC0" w14:textId="77777777" w:rsidR="006836DD" w:rsidRPr="00CC69DF" w:rsidRDefault="006836DD" w:rsidP="0039322C">
            <w:pPr>
              <w:ind w:right="-70"/>
              <w:jc w:val="both"/>
              <w:rPr>
                <w:rFonts w:ascii="Tahoma" w:hAnsi="Tahoma" w:cs="Tahoma"/>
                <w:sz w:val="20"/>
                <w:szCs w:val="20"/>
              </w:rPr>
            </w:pPr>
          </w:p>
        </w:tc>
      </w:tr>
      <w:tr w:rsidR="006836DD" w:rsidRPr="00CC69DF" w14:paraId="27F40770" w14:textId="77777777" w:rsidTr="0039322C">
        <w:trPr>
          <w:trHeight w:val="1044"/>
        </w:trPr>
        <w:tc>
          <w:tcPr>
            <w:tcW w:w="1322" w:type="dxa"/>
            <w:tcBorders>
              <w:top w:val="single" w:sz="4" w:space="0" w:color="auto"/>
              <w:left w:val="single" w:sz="4" w:space="0" w:color="auto"/>
              <w:bottom w:val="single" w:sz="4" w:space="0" w:color="auto"/>
              <w:right w:val="single" w:sz="4" w:space="0" w:color="auto"/>
            </w:tcBorders>
          </w:tcPr>
          <w:p w14:paraId="671AEDE5" w14:textId="59DD16D2" w:rsidR="006836DD" w:rsidRPr="00CC69DF" w:rsidRDefault="00C44A3C" w:rsidP="006836DD">
            <w:pPr>
              <w:ind w:right="-70"/>
              <w:jc w:val="both"/>
              <w:rPr>
                <w:rFonts w:ascii="Tahoma" w:hAnsi="Tahoma" w:cs="Tahoma"/>
                <w:sz w:val="20"/>
                <w:szCs w:val="20"/>
              </w:rPr>
            </w:pPr>
            <w:r w:rsidRPr="00CC69DF">
              <w:rPr>
                <w:rFonts w:ascii="Tahoma" w:hAnsi="Tahoma" w:cs="Tahoma"/>
                <w:sz w:val="20"/>
                <w:szCs w:val="20"/>
              </w:rPr>
              <w:t>Références</w:t>
            </w:r>
          </w:p>
        </w:tc>
        <w:tc>
          <w:tcPr>
            <w:tcW w:w="8742" w:type="dxa"/>
            <w:tcBorders>
              <w:top w:val="single" w:sz="4" w:space="0" w:color="auto"/>
              <w:left w:val="single" w:sz="4" w:space="0" w:color="auto"/>
              <w:bottom w:val="single" w:sz="4" w:space="0" w:color="auto"/>
              <w:right w:val="single" w:sz="4" w:space="0" w:color="auto"/>
            </w:tcBorders>
          </w:tcPr>
          <w:p w14:paraId="68225170" w14:textId="41CAA31E" w:rsidR="00CC69DF" w:rsidRDefault="00CC69DF" w:rsidP="006836DD">
            <w:pPr>
              <w:rPr>
                <w:rFonts w:ascii="Tahoma" w:hAnsi="Tahoma" w:cs="Tahoma"/>
                <w:sz w:val="20"/>
                <w:szCs w:val="20"/>
                <w:lang w:val="en-US"/>
              </w:rPr>
            </w:pPr>
            <w:r w:rsidRPr="00CC69DF">
              <w:rPr>
                <w:rFonts w:ascii="Arial" w:hAnsi="Arial" w:cs="Arial"/>
                <w:color w:val="222222"/>
                <w:sz w:val="20"/>
                <w:szCs w:val="20"/>
                <w:shd w:val="clear" w:color="auto" w:fill="FFFFFF"/>
                <w:lang w:val="en-US"/>
              </w:rPr>
              <w:t>[1</w:t>
            </w:r>
            <w:r>
              <w:rPr>
                <w:rFonts w:ascii="Arial" w:hAnsi="Arial" w:cs="Arial"/>
                <w:color w:val="222222"/>
                <w:sz w:val="20"/>
                <w:szCs w:val="20"/>
                <w:shd w:val="clear" w:color="auto" w:fill="FFFFFF"/>
                <w:lang w:val="en-US"/>
              </w:rPr>
              <w:t xml:space="preserve">] </w:t>
            </w:r>
            <w:r w:rsidRPr="00CC69DF">
              <w:rPr>
                <w:rFonts w:ascii="Arial" w:hAnsi="Arial" w:cs="Arial"/>
                <w:color w:val="222222"/>
                <w:sz w:val="20"/>
                <w:szCs w:val="20"/>
                <w:shd w:val="clear" w:color="auto" w:fill="FFFFFF"/>
                <w:lang w:val="en-US"/>
              </w:rPr>
              <w:t xml:space="preserve">Meng, X., </w:t>
            </w:r>
            <w:proofErr w:type="spellStart"/>
            <w:r w:rsidRPr="00CC69DF">
              <w:rPr>
                <w:rFonts w:ascii="Arial" w:hAnsi="Arial" w:cs="Arial"/>
                <w:color w:val="222222"/>
                <w:sz w:val="20"/>
                <w:szCs w:val="20"/>
                <w:shd w:val="clear" w:color="auto" w:fill="FFFFFF"/>
                <w:lang w:val="en-US"/>
              </w:rPr>
              <w:t>Babaee</w:t>
            </w:r>
            <w:proofErr w:type="spellEnd"/>
            <w:r w:rsidRPr="00CC69DF">
              <w:rPr>
                <w:rFonts w:ascii="Arial" w:hAnsi="Arial" w:cs="Arial"/>
                <w:color w:val="222222"/>
                <w:sz w:val="20"/>
                <w:szCs w:val="20"/>
                <w:shd w:val="clear" w:color="auto" w:fill="FFFFFF"/>
                <w:lang w:val="en-US"/>
              </w:rPr>
              <w:t xml:space="preserve">, H., &amp; </w:t>
            </w:r>
            <w:proofErr w:type="spellStart"/>
            <w:r w:rsidRPr="00CC69DF">
              <w:rPr>
                <w:rFonts w:ascii="Arial" w:hAnsi="Arial" w:cs="Arial"/>
                <w:color w:val="222222"/>
                <w:sz w:val="20"/>
                <w:szCs w:val="20"/>
                <w:shd w:val="clear" w:color="auto" w:fill="FFFFFF"/>
                <w:lang w:val="en-US"/>
              </w:rPr>
              <w:t>Karniadakis</w:t>
            </w:r>
            <w:proofErr w:type="spellEnd"/>
            <w:r w:rsidRPr="00CC69DF">
              <w:rPr>
                <w:rFonts w:ascii="Arial" w:hAnsi="Arial" w:cs="Arial"/>
                <w:color w:val="222222"/>
                <w:sz w:val="20"/>
                <w:szCs w:val="20"/>
                <w:shd w:val="clear" w:color="auto" w:fill="FFFFFF"/>
                <w:lang w:val="en-US"/>
              </w:rPr>
              <w:t>, G. E. (2021). Multi-fidelity Bayesian neural networks: Algorithms and applications. </w:t>
            </w:r>
            <w:r w:rsidRPr="00CC69DF">
              <w:rPr>
                <w:rFonts w:ascii="Arial" w:hAnsi="Arial" w:cs="Arial"/>
                <w:i/>
                <w:iCs/>
                <w:color w:val="222222"/>
                <w:sz w:val="20"/>
                <w:szCs w:val="20"/>
                <w:shd w:val="clear" w:color="auto" w:fill="FFFFFF"/>
                <w:lang w:val="en-US"/>
              </w:rPr>
              <w:t>Journal of Computational Physics</w:t>
            </w:r>
            <w:r w:rsidRPr="00CC69DF">
              <w:rPr>
                <w:rFonts w:ascii="Arial" w:hAnsi="Arial" w:cs="Arial"/>
                <w:color w:val="222222"/>
                <w:sz w:val="20"/>
                <w:szCs w:val="20"/>
                <w:shd w:val="clear" w:color="auto" w:fill="FFFFFF"/>
                <w:lang w:val="en-US"/>
              </w:rPr>
              <w:t>, </w:t>
            </w:r>
            <w:r w:rsidRPr="00CC69DF">
              <w:rPr>
                <w:rFonts w:ascii="Arial" w:hAnsi="Arial" w:cs="Arial"/>
                <w:i/>
                <w:iCs/>
                <w:color w:val="222222"/>
                <w:sz w:val="20"/>
                <w:szCs w:val="20"/>
                <w:shd w:val="clear" w:color="auto" w:fill="FFFFFF"/>
                <w:lang w:val="en-US"/>
              </w:rPr>
              <w:t>438</w:t>
            </w:r>
            <w:r w:rsidRPr="00CC69DF">
              <w:rPr>
                <w:rFonts w:ascii="Arial" w:hAnsi="Arial" w:cs="Arial"/>
                <w:color w:val="222222"/>
                <w:sz w:val="20"/>
                <w:szCs w:val="20"/>
                <w:shd w:val="clear" w:color="auto" w:fill="FFFFFF"/>
                <w:lang w:val="en-US"/>
              </w:rPr>
              <w:t>, 110361.</w:t>
            </w:r>
          </w:p>
          <w:p w14:paraId="60744B5A" w14:textId="1172F9B0" w:rsidR="006836DD" w:rsidRPr="00CC69DF" w:rsidRDefault="00CC69DF" w:rsidP="006836DD">
            <w:pPr>
              <w:rPr>
                <w:rFonts w:ascii="Tahoma" w:hAnsi="Tahoma" w:cs="Tahoma"/>
                <w:sz w:val="20"/>
                <w:szCs w:val="20"/>
                <w:lang w:val="en-US"/>
              </w:rPr>
            </w:pPr>
            <w:r>
              <w:rPr>
                <w:rFonts w:ascii="Tahoma" w:hAnsi="Tahoma" w:cs="Tahoma"/>
                <w:sz w:val="20"/>
                <w:szCs w:val="20"/>
                <w:lang w:val="en-US"/>
              </w:rPr>
              <w:t>[2]</w:t>
            </w:r>
            <w:r w:rsidR="006836DD" w:rsidRPr="00CC69DF">
              <w:rPr>
                <w:rFonts w:ascii="Tahoma" w:hAnsi="Tahoma" w:cs="Tahoma"/>
                <w:sz w:val="20"/>
                <w:szCs w:val="20"/>
                <w:lang w:val="en-US"/>
              </w:rPr>
              <w:t xml:space="preserve"> Hanne </w:t>
            </w:r>
            <w:proofErr w:type="spellStart"/>
            <w:r w:rsidR="006836DD" w:rsidRPr="00CC69DF">
              <w:rPr>
                <w:rFonts w:ascii="Tahoma" w:hAnsi="Tahoma" w:cs="Tahoma"/>
                <w:sz w:val="20"/>
                <w:szCs w:val="20"/>
                <w:lang w:val="en-US"/>
              </w:rPr>
              <w:t>Lucido</w:t>
            </w:r>
            <w:proofErr w:type="spellEnd"/>
            <w:r w:rsidR="006836DD" w:rsidRPr="00CC69DF">
              <w:rPr>
                <w:rFonts w:ascii="Tahoma" w:hAnsi="Tahoma" w:cs="Tahoma"/>
                <w:sz w:val="20"/>
                <w:szCs w:val="20"/>
                <w:lang w:val="en-US"/>
              </w:rPr>
              <w:t xml:space="preserve"> « Grenoble Digital Twins » Rapport technique, stage de PFE</w:t>
            </w:r>
            <w:r w:rsidR="00E262AF" w:rsidRPr="00CC69DF">
              <w:rPr>
                <w:rFonts w:ascii="Tahoma" w:hAnsi="Tahoma" w:cs="Tahoma"/>
                <w:sz w:val="20"/>
                <w:szCs w:val="20"/>
                <w:lang w:val="en-US"/>
              </w:rPr>
              <w:t>, PHELMA Grenoble-INP</w:t>
            </w:r>
          </w:p>
          <w:p w14:paraId="49FB3856" w14:textId="65D8BA1C" w:rsidR="00E262AF" w:rsidRPr="00CC69DF" w:rsidRDefault="00CC69DF" w:rsidP="00E262AF">
            <w:pPr>
              <w:rPr>
                <w:rFonts w:ascii="Tahoma" w:hAnsi="Tahoma" w:cs="Tahoma"/>
                <w:sz w:val="20"/>
                <w:szCs w:val="20"/>
                <w:lang w:val="en-US"/>
              </w:rPr>
            </w:pPr>
            <w:r>
              <w:rPr>
                <w:rFonts w:ascii="Tahoma" w:hAnsi="Tahoma" w:cs="Tahoma"/>
                <w:sz w:val="20"/>
                <w:szCs w:val="20"/>
                <w:lang w:val="en-US"/>
              </w:rPr>
              <w:t>[3]</w:t>
            </w:r>
            <w:r w:rsidR="00E262AF" w:rsidRPr="00CC69DF">
              <w:rPr>
                <w:rFonts w:ascii="Tahoma" w:hAnsi="Tahoma" w:cs="Tahoma"/>
                <w:sz w:val="20"/>
                <w:szCs w:val="20"/>
                <w:lang w:val="en-US"/>
              </w:rPr>
              <w:t xml:space="preserve"> </w:t>
            </w:r>
            <w:proofErr w:type="spellStart"/>
            <w:r w:rsidR="00E262AF" w:rsidRPr="00CC69DF">
              <w:rPr>
                <w:rFonts w:ascii="Tahoma" w:hAnsi="Tahoma" w:cs="Tahoma"/>
                <w:sz w:val="20"/>
                <w:szCs w:val="20"/>
                <w:lang w:val="en-US"/>
              </w:rPr>
              <w:t>Maša</w:t>
            </w:r>
            <w:proofErr w:type="spellEnd"/>
            <w:r w:rsidR="00E262AF" w:rsidRPr="00CC69DF">
              <w:rPr>
                <w:rFonts w:ascii="Tahoma" w:hAnsi="Tahoma" w:cs="Tahoma"/>
                <w:sz w:val="20"/>
                <w:szCs w:val="20"/>
                <w:lang w:val="en-US"/>
              </w:rPr>
              <w:t xml:space="preserve"> </w:t>
            </w:r>
            <w:proofErr w:type="spellStart"/>
            <w:r w:rsidR="00E262AF" w:rsidRPr="00CC69DF">
              <w:rPr>
                <w:rFonts w:ascii="Tahoma" w:hAnsi="Tahoma" w:cs="Tahoma"/>
                <w:sz w:val="20"/>
                <w:szCs w:val="20"/>
                <w:lang w:val="en-US"/>
              </w:rPr>
              <w:t>Hadži-Nikolić</w:t>
            </w:r>
            <w:proofErr w:type="spellEnd"/>
            <w:r w:rsidR="00E262AF" w:rsidRPr="00CC69DF">
              <w:rPr>
                <w:rFonts w:ascii="Tahoma" w:hAnsi="Tahoma" w:cs="Tahoma"/>
                <w:sz w:val="20"/>
                <w:szCs w:val="20"/>
                <w:lang w:val="en-US"/>
              </w:rPr>
              <w:t xml:space="preserve"> “Data fusion for building energy demand forecasting”, Master Informatique, Université Grenoble Alpes, Specialization Data and Artificial Intelligence</w:t>
            </w:r>
          </w:p>
          <w:p w14:paraId="5F7414C1" w14:textId="6120D9B6" w:rsidR="00013D49" w:rsidRPr="00CC69DF" w:rsidRDefault="00CC69DF" w:rsidP="00E262AF">
            <w:pPr>
              <w:rPr>
                <w:rFonts w:ascii="Tahoma" w:hAnsi="Tahoma" w:cs="Tahoma"/>
                <w:sz w:val="20"/>
                <w:szCs w:val="20"/>
              </w:rPr>
            </w:pPr>
            <w:r w:rsidRPr="00CC69DF">
              <w:rPr>
                <w:rFonts w:ascii="Tahoma" w:hAnsi="Tahoma" w:cs="Tahoma"/>
                <w:sz w:val="20"/>
                <w:szCs w:val="20"/>
              </w:rPr>
              <w:t>[</w:t>
            </w:r>
            <w:r>
              <w:rPr>
                <w:rFonts w:ascii="Tahoma" w:hAnsi="Tahoma" w:cs="Tahoma"/>
                <w:sz w:val="20"/>
                <w:szCs w:val="20"/>
              </w:rPr>
              <w:t>4</w:t>
            </w:r>
            <w:r w:rsidRPr="00CC69DF">
              <w:rPr>
                <w:rFonts w:ascii="Tahoma" w:hAnsi="Tahoma" w:cs="Tahoma"/>
                <w:sz w:val="20"/>
                <w:szCs w:val="20"/>
              </w:rPr>
              <w:t>]</w:t>
            </w:r>
            <w:r w:rsidR="00013D49" w:rsidRPr="00CC69DF">
              <w:rPr>
                <w:rFonts w:ascii="Tahoma" w:hAnsi="Tahoma" w:cs="Tahoma"/>
                <w:sz w:val="20"/>
                <w:szCs w:val="20"/>
              </w:rPr>
              <w:t xml:space="preserve"> </w:t>
            </w:r>
            <w:proofErr w:type="spellStart"/>
            <w:r w:rsidR="00D5532A" w:rsidRPr="00CC69DF">
              <w:rPr>
                <w:rFonts w:ascii="Tahoma" w:hAnsi="Tahoma" w:cs="Tahoma"/>
                <w:sz w:val="20"/>
                <w:szCs w:val="20"/>
              </w:rPr>
              <w:t>Engy</w:t>
            </w:r>
            <w:proofErr w:type="spellEnd"/>
            <w:r w:rsidR="00D5532A" w:rsidRPr="00CC69DF">
              <w:rPr>
                <w:rFonts w:ascii="Tahoma" w:hAnsi="Tahoma" w:cs="Tahoma"/>
                <w:sz w:val="20"/>
                <w:szCs w:val="20"/>
              </w:rPr>
              <w:t xml:space="preserve"> </w:t>
            </w:r>
            <w:proofErr w:type="spellStart"/>
            <w:proofErr w:type="gramStart"/>
            <w:r w:rsidR="00D5532A" w:rsidRPr="00CC69DF">
              <w:rPr>
                <w:rFonts w:ascii="Tahoma" w:hAnsi="Tahoma" w:cs="Tahoma"/>
                <w:sz w:val="20"/>
                <w:szCs w:val="20"/>
              </w:rPr>
              <w:t>Gabr</w:t>
            </w:r>
            <w:proofErr w:type="spellEnd"/>
            <w:r w:rsidR="00D5532A" w:rsidRPr="00CC69DF">
              <w:rPr>
                <w:rFonts w:ascii="Tahoma" w:hAnsi="Tahoma" w:cs="Tahoma"/>
                <w:sz w:val="20"/>
                <w:szCs w:val="20"/>
              </w:rPr>
              <w:t xml:space="preserve">  «</w:t>
            </w:r>
            <w:proofErr w:type="gramEnd"/>
            <w:r w:rsidR="00D5532A" w:rsidRPr="00CC69DF">
              <w:rPr>
                <w:rFonts w:ascii="Tahoma" w:hAnsi="Tahoma" w:cs="Tahoma"/>
                <w:sz w:val="20"/>
                <w:szCs w:val="20"/>
              </w:rPr>
              <w:t xml:space="preserve"> Croisement des données de la consommation énergétique (DPE) et la morphologie urbaine de la ville de Grenoble » </w:t>
            </w:r>
            <w:r w:rsidR="00013D49" w:rsidRPr="00CC69DF">
              <w:rPr>
                <w:rFonts w:ascii="Tahoma" w:hAnsi="Tahoma" w:cs="Tahoma"/>
                <w:sz w:val="20"/>
                <w:szCs w:val="20"/>
              </w:rPr>
              <w:t xml:space="preserve">Rapport de stage </w:t>
            </w:r>
            <w:r w:rsidR="00D5532A" w:rsidRPr="00CC69DF">
              <w:rPr>
                <w:rFonts w:ascii="Tahoma" w:hAnsi="Tahoma" w:cs="Tahoma"/>
                <w:sz w:val="20"/>
                <w:szCs w:val="20"/>
              </w:rPr>
              <w:t xml:space="preserve">M1, </w:t>
            </w:r>
            <w:r w:rsidR="00013D49" w:rsidRPr="00CC69DF">
              <w:rPr>
                <w:rFonts w:ascii="Tahoma" w:hAnsi="Tahoma" w:cs="Tahoma"/>
                <w:sz w:val="20"/>
                <w:szCs w:val="20"/>
              </w:rPr>
              <w:t>labo</w:t>
            </w:r>
            <w:r w:rsidR="00D5532A" w:rsidRPr="00CC69DF">
              <w:rPr>
                <w:rFonts w:ascii="Tahoma" w:hAnsi="Tahoma" w:cs="Tahoma"/>
                <w:sz w:val="20"/>
                <w:szCs w:val="20"/>
              </w:rPr>
              <w:t>ratoire</w:t>
            </w:r>
            <w:r w:rsidR="00013D49" w:rsidRPr="00CC69DF">
              <w:rPr>
                <w:rFonts w:ascii="Tahoma" w:hAnsi="Tahoma" w:cs="Tahoma"/>
                <w:sz w:val="20"/>
                <w:szCs w:val="20"/>
              </w:rPr>
              <w:t xml:space="preserve"> AAU</w:t>
            </w:r>
          </w:p>
          <w:p w14:paraId="59490032" w14:textId="686ADF32" w:rsidR="006836DD" w:rsidRPr="00CC69DF" w:rsidRDefault="00CC69DF" w:rsidP="006836DD">
            <w:pPr>
              <w:rPr>
                <w:rStyle w:val="Lienhypertexte"/>
                <w:rFonts w:ascii="Tahoma" w:hAnsi="Tahoma" w:cs="Tahoma"/>
                <w:sz w:val="20"/>
                <w:szCs w:val="20"/>
                <w:lang w:val="en-US"/>
              </w:rPr>
            </w:pPr>
            <w:r>
              <w:rPr>
                <w:rFonts w:ascii="Tahoma" w:hAnsi="Tahoma" w:cs="Tahoma"/>
                <w:sz w:val="20"/>
                <w:szCs w:val="20"/>
                <w:lang w:val="en-US"/>
              </w:rPr>
              <w:t>[</w:t>
            </w:r>
            <w:r>
              <w:rPr>
                <w:rFonts w:ascii="Tahoma" w:hAnsi="Tahoma" w:cs="Tahoma"/>
                <w:sz w:val="20"/>
                <w:szCs w:val="20"/>
                <w:lang w:val="en-US"/>
              </w:rPr>
              <w:t>5</w:t>
            </w:r>
            <w:r>
              <w:rPr>
                <w:rFonts w:ascii="Tahoma" w:hAnsi="Tahoma" w:cs="Tahoma"/>
                <w:sz w:val="20"/>
                <w:szCs w:val="20"/>
                <w:lang w:val="en-US"/>
              </w:rPr>
              <w:t>]</w:t>
            </w:r>
            <w:r w:rsidR="006836DD" w:rsidRPr="00CC69DF">
              <w:rPr>
                <w:rFonts w:ascii="Tahoma" w:hAnsi="Tahoma" w:cs="Tahoma"/>
                <w:sz w:val="20"/>
                <w:szCs w:val="20"/>
                <w:lang w:val="en-US"/>
              </w:rPr>
              <w:t xml:space="preserve"> </w:t>
            </w:r>
            <w:proofErr w:type="spellStart"/>
            <w:r w:rsidR="006836DD" w:rsidRPr="00CC69DF">
              <w:rPr>
                <w:rFonts w:ascii="Tahoma" w:hAnsi="Tahoma" w:cs="Tahoma"/>
                <w:sz w:val="20"/>
                <w:szCs w:val="20"/>
                <w:lang w:val="en-US"/>
              </w:rPr>
              <w:t>Pajot</w:t>
            </w:r>
            <w:proofErr w:type="spellEnd"/>
            <w:r w:rsidR="006836DD" w:rsidRPr="00CC69DF">
              <w:rPr>
                <w:rFonts w:ascii="Tahoma" w:hAnsi="Tahoma" w:cs="Tahoma"/>
                <w:sz w:val="20"/>
                <w:szCs w:val="20"/>
                <w:lang w:val="en-US"/>
              </w:rPr>
              <w:t xml:space="preserve">, C.; </w:t>
            </w:r>
            <w:proofErr w:type="spellStart"/>
            <w:r w:rsidR="006836DD" w:rsidRPr="00CC69DF">
              <w:rPr>
                <w:rFonts w:ascii="Tahoma" w:hAnsi="Tahoma" w:cs="Tahoma"/>
                <w:sz w:val="20"/>
                <w:szCs w:val="20"/>
                <w:lang w:val="en-US"/>
              </w:rPr>
              <w:t>Artiges</w:t>
            </w:r>
            <w:proofErr w:type="spellEnd"/>
            <w:r w:rsidR="006836DD" w:rsidRPr="00CC69DF">
              <w:rPr>
                <w:rFonts w:ascii="Tahoma" w:hAnsi="Tahoma" w:cs="Tahoma"/>
                <w:sz w:val="20"/>
                <w:szCs w:val="20"/>
                <w:lang w:val="en-US"/>
              </w:rPr>
              <w:t xml:space="preserve">, N.; Delinchant, B.; </w:t>
            </w:r>
            <w:proofErr w:type="spellStart"/>
            <w:r w:rsidR="006836DD" w:rsidRPr="00CC69DF">
              <w:rPr>
                <w:rFonts w:ascii="Tahoma" w:hAnsi="Tahoma" w:cs="Tahoma"/>
                <w:sz w:val="20"/>
                <w:szCs w:val="20"/>
                <w:lang w:val="en-US"/>
              </w:rPr>
              <w:t>Rouchier</w:t>
            </w:r>
            <w:proofErr w:type="spellEnd"/>
            <w:r w:rsidR="006836DD" w:rsidRPr="00CC69DF">
              <w:rPr>
                <w:rFonts w:ascii="Tahoma" w:hAnsi="Tahoma" w:cs="Tahoma"/>
                <w:sz w:val="20"/>
                <w:szCs w:val="20"/>
                <w:lang w:val="en-US"/>
              </w:rPr>
              <w:t xml:space="preserve">, S.; </w:t>
            </w:r>
            <w:proofErr w:type="spellStart"/>
            <w:r w:rsidR="006836DD" w:rsidRPr="00CC69DF">
              <w:rPr>
                <w:rFonts w:ascii="Tahoma" w:hAnsi="Tahoma" w:cs="Tahoma"/>
                <w:sz w:val="20"/>
                <w:szCs w:val="20"/>
                <w:lang w:val="en-US"/>
              </w:rPr>
              <w:t>Wurtz</w:t>
            </w:r>
            <w:proofErr w:type="spellEnd"/>
            <w:r w:rsidR="006836DD" w:rsidRPr="00CC69DF">
              <w:rPr>
                <w:rFonts w:ascii="Tahoma" w:hAnsi="Tahoma" w:cs="Tahoma"/>
                <w:sz w:val="20"/>
                <w:szCs w:val="20"/>
                <w:lang w:val="en-US"/>
              </w:rPr>
              <w:t xml:space="preserve">, F.; Maréchal, Y. An Approach to Study District Thermal Flexibility Using Generative Modeling from Existing Data. Published in MDPI Books, District Energy System Design: Simulation, Optimization and Decision Support, </w:t>
            </w:r>
            <w:proofErr w:type="spellStart"/>
            <w:r w:rsidR="006836DD" w:rsidRPr="00CC69DF">
              <w:rPr>
                <w:rFonts w:ascii="Tahoma" w:hAnsi="Tahoma" w:cs="Tahoma"/>
                <w:sz w:val="20"/>
                <w:szCs w:val="20"/>
                <w:lang w:val="en-US"/>
              </w:rPr>
              <w:t>Inard</w:t>
            </w:r>
            <w:proofErr w:type="spellEnd"/>
            <w:r w:rsidR="006836DD" w:rsidRPr="00CC69DF">
              <w:rPr>
                <w:rFonts w:ascii="Tahoma" w:hAnsi="Tahoma" w:cs="Tahoma"/>
                <w:sz w:val="20"/>
                <w:szCs w:val="20"/>
                <w:lang w:val="en-US"/>
              </w:rPr>
              <w:t xml:space="preserve"> Christian and Le </w:t>
            </w:r>
            <w:proofErr w:type="spellStart"/>
            <w:r w:rsidR="006836DD" w:rsidRPr="00CC69DF">
              <w:rPr>
                <w:rFonts w:ascii="Tahoma" w:hAnsi="Tahoma" w:cs="Tahoma"/>
                <w:sz w:val="20"/>
                <w:szCs w:val="20"/>
                <w:lang w:val="en-US"/>
              </w:rPr>
              <w:t>Dréau</w:t>
            </w:r>
            <w:proofErr w:type="spellEnd"/>
            <w:r w:rsidR="006836DD" w:rsidRPr="00CC69DF">
              <w:rPr>
                <w:rFonts w:ascii="Tahoma" w:hAnsi="Tahoma" w:cs="Tahoma"/>
                <w:sz w:val="20"/>
                <w:szCs w:val="20"/>
                <w:lang w:val="en-US"/>
              </w:rPr>
              <w:t xml:space="preserve"> Jérôme (Ed.)  ISBN 978-3-03936-366-7 </w:t>
            </w:r>
            <w:hyperlink r:id="rId8" w:history="1">
              <w:r w:rsidR="006836DD" w:rsidRPr="00CC69DF">
                <w:rPr>
                  <w:rStyle w:val="Lienhypertexte"/>
                  <w:rFonts w:ascii="Tahoma" w:hAnsi="Tahoma" w:cs="Tahoma"/>
                  <w:sz w:val="20"/>
                  <w:szCs w:val="20"/>
                  <w:lang w:val="en-US"/>
                </w:rPr>
                <w:t>https://doi.org/10.3390/books978-3-03936-367-4</w:t>
              </w:r>
            </w:hyperlink>
          </w:p>
          <w:p w14:paraId="0F256082" w14:textId="6D501129" w:rsidR="006836DD" w:rsidRPr="00CC69DF" w:rsidRDefault="00CC69DF" w:rsidP="009E2FB8">
            <w:pPr>
              <w:rPr>
                <w:rFonts w:ascii="Tahoma" w:hAnsi="Tahoma" w:cs="Tahoma"/>
                <w:sz w:val="20"/>
                <w:szCs w:val="20"/>
                <w:lang w:val="en-US"/>
              </w:rPr>
            </w:pPr>
            <w:r>
              <w:rPr>
                <w:rFonts w:ascii="Tahoma" w:hAnsi="Tahoma" w:cs="Tahoma"/>
                <w:sz w:val="20"/>
                <w:szCs w:val="20"/>
                <w:lang w:val="en-US"/>
              </w:rPr>
              <w:t>[6]</w:t>
            </w:r>
            <w:r w:rsidR="006836DD" w:rsidRPr="00CC69DF">
              <w:rPr>
                <w:rFonts w:ascii="Tahoma" w:hAnsi="Tahoma" w:cs="Tahoma"/>
                <w:sz w:val="20"/>
                <w:szCs w:val="20"/>
                <w:lang w:val="en-US"/>
              </w:rPr>
              <w:t xml:space="preserve"> Bernardo BLASI VILLARI, Midas CAUBERGS, Manuel MECO GOMEZ, Adrien VALENTIN-ZANINI “Optimizing the energy management of a micro-grid”, rapport de </w:t>
            </w:r>
            <w:proofErr w:type="spellStart"/>
            <w:r w:rsidR="006836DD" w:rsidRPr="00CC69DF">
              <w:rPr>
                <w:rFonts w:ascii="Tahoma" w:hAnsi="Tahoma" w:cs="Tahoma"/>
                <w:sz w:val="20"/>
                <w:szCs w:val="20"/>
                <w:lang w:val="en-US"/>
              </w:rPr>
              <w:t>projet</w:t>
            </w:r>
            <w:proofErr w:type="spellEnd"/>
            <w:r w:rsidR="006836DD" w:rsidRPr="00CC69DF">
              <w:rPr>
                <w:rFonts w:ascii="Tahoma" w:hAnsi="Tahoma" w:cs="Tahoma"/>
                <w:sz w:val="20"/>
                <w:szCs w:val="20"/>
                <w:lang w:val="en-US"/>
              </w:rPr>
              <w:t xml:space="preserve"> </w:t>
            </w:r>
            <w:proofErr w:type="spellStart"/>
            <w:r w:rsidR="006836DD" w:rsidRPr="00CC69DF">
              <w:rPr>
                <w:rFonts w:ascii="Tahoma" w:hAnsi="Tahoma" w:cs="Tahoma"/>
                <w:sz w:val="20"/>
                <w:szCs w:val="20"/>
                <w:lang w:val="en-US"/>
              </w:rPr>
              <w:t>collectif</w:t>
            </w:r>
            <w:proofErr w:type="spellEnd"/>
            <w:r w:rsidR="006836DD" w:rsidRPr="00CC69DF">
              <w:rPr>
                <w:rFonts w:ascii="Tahoma" w:hAnsi="Tahoma" w:cs="Tahoma"/>
                <w:sz w:val="20"/>
                <w:szCs w:val="20"/>
                <w:lang w:val="en-US"/>
              </w:rPr>
              <w:t xml:space="preserve"> ENSE3 2019</w:t>
            </w:r>
          </w:p>
        </w:tc>
      </w:tr>
      <w:tr w:rsidR="00BA66E3" w:rsidRPr="00CC69DF" w14:paraId="0462EDE6" w14:textId="77777777" w:rsidTr="0039322C">
        <w:trPr>
          <w:trHeight w:val="551"/>
        </w:trPr>
        <w:tc>
          <w:tcPr>
            <w:tcW w:w="1322" w:type="dxa"/>
            <w:tcBorders>
              <w:top w:val="single" w:sz="4" w:space="0" w:color="auto"/>
              <w:left w:val="single" w:sz="4" w:space="0" w:color="auto"/>
              <w:bottom w:val="single" w:sz="4" w:space="0" w:color="auto"/>
              <w:right w:val="single" w:sz="4" w:space="0" w:color="auto"/>
            </w:tcBorders>
          </w:tcPr>
          <w:p w14:paraId="12356B74" w14:textId="77777777" w:rsidR="00BA66E3" w:rsidRPr="00CC69DF" w:rsidRDefault="00BA66E3" w:rsidP="009905A8">
            <w:pPr>
              <w:ind w:right="-70"/>
              <w:jc w:val="both"/>
              <w:rPr>
                <w:rFonts w:ascii="Tahoma" w:hAnsi="Tahoma" w:cs="Tahoma"/>
                <w:sz w:val="20"/>
                <w:szCs w:val="20"/>
              </w:rPr>
            </w:pPr>
            <w:r w:rsidRPr="00CC69DF">
              <w:rPr>
                <w:rFonts w:ascii="Tahoma" w:hAnsi="Tahoma" w:cs="Tahoma"/>
                <w:sz w:val="20"/>
                <w:szCs w:val="20"/>
              </w:rPr>
              <w:t>Encadrement</w:t>
            </w:r>
          </w:p>
        </w:tc>
        <w:tc>
          <w:tcPr>
            <w:tcW w:w="8742" w:type="dxa"/>
            <w:tcBorders>
              <w:top w:val="single" w:sz="4" w:space="0" w:color="auto"/>
              <w:left w:val="single" w:sz="4" w:space="0" w:color="auto"/>
              <w:bottom w:val="single" w:sz="4" w:space="0" w:color="auto"/>
              <w:right w:val="single" w:sz="4" w:space="0" w:color="auto"/>
            </w:tcBorders>
          </w:tcPr>
          <w:p w14:paraId="2F0CB37A" w14:textId="7202242E" w:rsidR="006836DD" w:rsidRPr="00CC69DF" w:rsidRDefault="00C44A3C" w:rsidP="009905A8">
            <w:pPr>
              <w:jc w:val="both"/>
              <w:rPr>
                <w:rFonts w:ascii="Tahoma" w:hAnsi="Tahoma" w:cs="Tahoma"/>
                <w:sz w:val="20"/>
                <w:szCs w:val="20"/>
                <w:lang w:val="en-US"/>
              </w:rPr>
            </w:pPr>
            <w:bookmarkStart w:id="0" w:name="_GoBack"/>
            <w:r w:rsidRPr="00CC69DF">
              <w:rPr>
                <w:rFonts w:ascii="Tahoma" w:hAnsi="Tahoma" w:cs="Tahoma"/>
                <w:noProof/>
                <w:sz w:val="20"/>
                <w:szCs w:val="20"/>
              </w:rPr>
              <w:drawing>
                <wp:anchor distT="0" distB="0" distL="114300" distR="114300" simplePos="0" relativeHeight="251658240" behindDoc="0" locked="0" layoutInCell="1" allowOverlap="1" wp14:anchorId="157CDAAA" wp14:editId="67387586">
                  <wp:simplePos x="0" y="0"/>
                  <wp:positionH relativeFrom="column">
                    <wp:posOffset>4184650</wp:posOffset>
                  </wp:positionH>
                  <wp:positionV relativeFrom="paragraph">
                    <wp:posOffset>25400</wp:posOffset>
                  </wp:positionV>
                  <wp:extent cx="1126490" cy="734695"/>
                  <wp:effectExtent l="0" t="0" r="0" b="8255"/>
                  <wp:wrapSquare wrapText="bothSides"/>
                  <wp:docPr id="6" name="Image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6490" cy="7346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BA66E3" w:rsidRPr="00CC69DF">
              <w:rPr>
                <w:rFonts w:ascii="Tahoma" w:hAnsi="Tahoma" w:cs="Tahoma"/>
                <w:sz w:val="20"/>
                <w:szCs w:val="20"/>
                <w:lang w:val="en-US"/>
              </w:rPr>
              <w:t>Benoit Delinchant</w:t>
            </w:r>
            <w:r w:rsidRPr="00CC69DF">
              <w:rPr>
                <w:rFonts w:ascii="Tahoma" w:hAnsi="Tahoma" w:cs="Tahoma"/>
                <w:sz w:val="20"/>
                <w:szCs w:val="20"/>
                <w:lang w:val="en-US"/>
              </w:rPr>
              <w:t xml:space="preserve"> (Prof.),</w:t>
            </w:r>
            <w:r w:rsidR="00BA6EC9" w:rsidRPr="00CC69DF">
              <w:rPr>
                <w:rFonts w:ascii="Tahoma" w:hAnsi="Tahoma" w:cs="Tahoma"/>
                <w:sz w:val="20"/>
                <w:szCs w:val="20"/>
                <w:lang w:val="en-US"/>
              </w:rPr>
              <w:t xml:space="preserve"> </w:t>
            </w:r>
            <w:hyperlink r:id="rId11" w:history="1">
              <w:r w:rsidR="006836DD" w:rsidRPr="00CC69DF">
                <w:rPr>
                  <w:rStyle w:val="Lienhypertexte"/>
                  <w:rFonts w:ascii="Tahoma" w:hAnsi="Tahoma" w:cs="Tahoma"/>
                  <w:sz w:val="20"/>
                  <w:szCs w:val="20"/>
                  <w:lang w:val="en-US"/>
                </w:rPr>
                <w:t>benoit.delinchant@grenoble-inp.fr</w:t>
              </w:r>
            </w:hyperlink>
          </w:p>
          <w:p w14:paraId="04A1A3EF" w14:textId="095439AC" w:rsidR="00BA66E3" w:rsidRPr="00CC69DF" w:rsidRDefault="00C44A3C" w:rsidP="009905A8">
            <w:pPr>
              <w:jc w:val="both"/>
              <w:rPr>
                <w:rFonts w:ascii="Tahoma" w:hAnsi="Tahoma" w:cs="Tahoma"/>
                <w:sz w:val="20"/>
                <w:szCs w:val="20"/>
              </w:rPr>
            </w:pPr>
            <w:r w:rsidRPr="00CC69DF">
              <w:rPr>
                <w:rFonts w:ascii="Tahoma" w:hAnsi="Tahoma" w:cs="Tahoma"/>
                <w:sz w:val="20"/>
                <w:szCs w:val="20"/>
              </w:rPr>
              <w:t xml:space="preserve">Yves Marechal (Prof.) et </w:t>
            </w:r>
            <w:proofErr w:type="spellStart"/>
            <w:r w:rsidRPr="00CC69DF">
              <w:rPr>
                <w:rFonts w:ascii="Tahoma" w:hAnsi="Tahoma" w:cs="Tahoma"/>
                <w:sz w:val="20"/>
                <w:szCs w:val="20"/>
              </w:rPr>
              <w:t>Kairo</w:t>
            </w:r>
            <w:proofErr w:type="spellEnd"/>
            <w:r w:rsidRPr="00CC69DF">
              <w:rPr>
                <w:rFonts w:ascii="Tahoma" w:hAnsi="Tahoma" w:cs="Tahoma"/>
                <w:sz w:val="20"/>
                <w:szCs w:val="20"/>
              </w:rPr>
              <w:t xml:space="preserve"> (PhD </w:t>
            </w:r>
            <w:proofErr w:type="spellStart"/>
            <w:r w:rsidRPr="00CC69DF">
              <w:rPr>
                <w:rFonts w:ascii="Tahoma" w:hAnsi="Tahoma" w:cs="Tahoma"/>
                <w:sz w:val="20"/>
                <w:szCs w:val="20"/>
              </w:rPr>
              <w:t>student</w:t>
            </w:r>
            <w:proofErr w:type="spellEnd"/>
            <w:r w:rsidRPr="00CC69DF">
              <w:rPr>
                <w:rFonts w:ascii="Tahoma" w:hAnsi="Tahoma" w:cs="Tahoma"/>
                <w:sz w:val="20"/>
                <w:szCs w:val="20"/>
              </w:rPr>
              <w:t>)</w:t>
            </w:r>
          </w:p>
          <w:p w14:paraId="7CDB262C" w14:textId="183E549E" w:rsidR="00BA66E3" w:rsidRPr="00CC69DF" w:rsidRDefault="00BA66E3" w:rsidP="00C44A3C">
            <w:pPr>
              <w:pStyle w:val="Titre"/>
            </w:pPr>
          </w:p>
          <w:p w14:paraId="7E54558D" w14:textId="77777777" w:rsidR="00BA66E3" w:rsidRPr="00CC69DF" w:rsidRDefault="00BA66E3" w:rsidP="009905A8">
            <w:pPr>
              <w:jc w:val="both"/>
              <w:rPr>
                <w:rFonts w:ascii="Tahoma" w:hAnsi="Tahoma" w:cs="Tahoma"/>
                <w:sz w:val="20"/>
                <w:szCs w:val="20"/>
                <w:lang w:val="en-US"/>
              </w:rPr>
            </w:pPr>
          </w:p>
        </w:tc>
      </w:tr>
    </w:tbl>
    <w:p w14:paraId="5FF8795C" w14:textId="77777777" w:rsidR="002B2ABA" w:rsidRPr="00CC69DF" w:rsidRDefault="002B2ABA" w:rsidP="00CE0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sz w:val="20"/>
          <w:szCs w:val="20"/>
        </w:rPr>
      </w:pPr>
    </w:p>
    <w:p w14:paraId="5A54B3E8" w14:textId="77777777" w:rsidR="00A53DAF" w:rsidRPr="00CC69DF" w:rsidRDefault="00A53DAF" w:rsidP="00CE0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
        <w:jc w:val="both"/>
        <w:rPr>
          <w:rFonts w:ascii="Tahoma" w:hAnsi="Tahoma" w:cs="Tahoma"/>
          <w:sz w:val="20"/>
          <w:szCs w:val="20"/>
        </w:rPr>
      </w:pPr>
    </w:p>
    <w:sectPr w:rsidR="00A53DAF" w:rsidRPr="00CC69DF" w:rsidSect="00E94EB1">
      <w:headerReference w:type="default" r:id="rId12"/>
      <w:footerReference w:type="default" r:id="rId13"/>
      <w:pgSz w:w="11906" w:h="16838" w:code="9"/>
      <w:pgMar w:top="851" w:right="851" w:bottom="794" w:left="851" w:header="142" w:footer="3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571B7" w14:textId="77777777" w:rsidR="000061EF" w:rsidRDefault="000061EF">
      <w:r>
        <w:separator/>
      </w:r>
    </w:p>
  </w:endnote>
  <w:endnote w:type="continuationSeparator" w:id="0">
    <w:p w14:paraId="2BCC36EA" w14:textId="77777777" w:rsidR="000061EF" w:rsidRDefault="0000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E49A1" w14:textId="77777777" w:rsidR="00711472" w:rsidRDefault="00711472">
    <w:pPr>
      <w:pStyle w:val="Pieddepage"/>
      <w:framePr w:wrap="auto" w:vAnchor="text" w:hAnchor="margin" w:xAlign="right" w:y="1"/>
      <w:rPr>
        <w:rStyle w:val="Numrodepage"/>
      </w:rPr>
    </w:pPr>
    <w:r>
      <w:rPr>
        <w:rStyle w:val="Numrodepage"/>
        <w:sz w:val="18"/>
      </w:rPr>
      <w:fldChar w:fldCharType="begin"/>
    </w:r>
    <w:r>
      <w:rPr>
        <w:rStyle w:val="Numrodepage"/>
        <w:sz w:val="18"/>
      </w:rPr>
      <w:instrText xml:space="preserve">PAGE  </w:instrText>
    </w:r>
    <w:r>
      <w:rPr>
        <w:rStyle w:val="Numrodepage"/>
        <w:sz w:val="18"/>
      </w:rPr>
      <w:fldChar w:fldCharType="separate"/>
    </w:r>
    <w:r w:rsidR="002F64FA">
      <w:rPr>
        <w:rStyle w:val="Numrodepage"/>
        <w:noProof/>
        <w:sz w:val="18"/>
      </w:rPr>
      <w:t>1</w:t>
    </w:r>
    <w:r>
      <w:rPr>
        <w:rStyle w:val="Numrodepage"/>
        <w:sz w:val="18"/>
      </w:rPr>
      <w:fldChar w:fldCharType="end"/>
    </w:r>
  </w:p>
  <w:p w14:paraId="53DB8CBD" w14:textId="77777777" w:rsidR="00711472" w:rsidRDefault="00711472" w:rsidP="004F5D82">
    <w:pPr>
      <w:pStyle w:val="Pieddepage"/>
      <w:tabs>
        <w:tab w:val="clear" w:pos="4536"/>
        <w:tab w:val="clear" w:pos="9072"/>
        <w:tab w:val="center" w:pos="5103"/>
        <w:tab w:val="right" w:pos="10206"/>
      </w:tabs>
      <w:ind w:right="360"/>
      <w:jc w:val="center"/>
      <w:rPr>
        <w:rFonts w:ascii="Times New Roman" w:hAnsi="Times New Roman"/>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AEF8D" w14:textId="77777777" w:rsidR="000061EF" w:rsidRDefault="000061EF">
      <w:r>
        <w:separator/>
      </w:r>
    </w:p>
  </w:footnote>
  <w:footnote w:type="continuationSeparator" w:id="0">
    <w:p w14:paraId="388F2D9D" w14:textId="77777777" w:rsidR="000061EF" w:rsidRDefault="00006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8B37D" w14:textId="4F8766C1" w:rsidR="009B6829" w:rsidRPr="00994A01" w:rsidRDefault="009B6829" w:rsidP="00994A01">
    <w:pPr>
      <w:pStyle w:val="En-tte"/>
      <w:ind w:left="-567"/>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2766BA9A"/>
    <w:lvl w:ilvl="0">
      <w:start w:val="1"/>
      <w:numFmt w:val="bullet"/>
      <w:pStyle w:val="puce"/>
      <w:lvlText w:val=""/>
      <w:lvlJc w:val="left"/>
      <w:pPr>
        <w:tabs>
          <w:tab w:val="num" w:pos="360"/>
        </w:tabs>
        <w:ind w:left="284" w:hanging="284"/>
      </w:pPr>
      <w:rPr>
        <w:rFonts w:ascii="Monotype Sorts" w:hAnsi="Monotype Sorts" w:hint="default"/>
        <w:color w:val="0000FF"/>
        <w:sz w:val="20"/>
      </w:rPr>
    </w:lvl>
  </w:abstractNum>
  <w:abstractNum w:abstractNumId="1" w15:restartNumberingAfterBreak="0">
    <w:nsid w:val="15C8434C"/>
    <w:multiLevelType w:val="hybridMultilevel"/>
    <w:tmpl w:val="F8E87DC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D0921A2"/>
    <w:multiLevelType w:val="hybridMultilevel"/>
    <w:tmpl w:val="ED44DB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3F10C7"/>
    <w:multiLevelType w:val="hybridMultilevel"/>
    <w:tmpl w:val="54BC0AB0"/>
    <w:lvl w:ilvl="0" w:tplc="040C0001">
      <w:start w:val="1"/>
      <w:numFmt w:val="bullet"/>
      <w:lvlText w:val=""/>
      <w:lvlJc w:val="left"/>
      <w:pPr>
        <w:ind w:left="320" w:hanging="360"/>
      </w:pPr>
      <w:rPr>
        <w:rFonts w:ascii="Symbol" w:hAnsi="Symbol" w:hint="default"/>
      </w:rPr>
    </w:lvl>
    <w:lvl w:ilvl="1" w:tplc="040C0003" w:tentative="1">
      <w:start w:val="1"/>
      <w:numFmt w:val="bullet"/>
      <w:lvlText w:val="o"/>
      <w:lvlJc w:val="left"/>
      <w:pPr>
        <w:ind w:left="1040" w:hanging="360"/>
      </w:pPr>
      <w:rPr>
        <w:rFonts w:ascii="Courier New" w:hAnsi="Courier New" w:cs="Courier New" w:hint="default"/>
      </w:rPr>
    </w:lvl>
    <w:lvl w:ilvl="2" w:tplc="040C0005" w:tentative="1">
      <w:start w:val="1"/>
      <w:numFmt w:val="bullet"/>
      <w:lvlText w:val=""/>
      <w:lvlJc w:val="left"/>
      <w:pPr>
        <w:ind w:left="1760" w:hanging="360"/>
      </w:pPr>
      <w:rPr>
        <w:rFonts w:ascii="Wingdings" w:hAnsi="Wingdings" w:hint="default"/>
      </w:rPr>
    </w:lvl>
    <w:lvl w:ilvl="3" w:tplc="040C0001" w:tentative="1">
      <w:start w:val="1"/>
      <w:numFmt w:val="bullet"/>
      <w:lvlText w:val=""/>
      <w:lvlJc w:val="left"/>
      <w:pPr>
        <w:ind w:left="2480" w:hanging="360"/>
      </w:pPr>
      <w:rPr>
        <w:rFonts w:ascii="Symbol" w:hAnsi="Symbol" w:hint="default"/>
      </w:rPr>
    </w:lvl>
    <w:lvl w:ilvl="4" w:tplc="040C0003" w:tentative="1">
      <w:start w:val="1"/>
      <w:numFmt w:val="bullet"/>
      <w:lvlText w:val="o"/>
      <w:lvlJc w:val="left"/>
      <w:pPr>
        <w:ind w:left="3200" w:hanging="360"/>
      </w:pPr>
      <w:rPr>
        <w:rFonts w:ascii="Courier New" w:hAnsi="Courier New" w:cs="Courier New" w:hint="default"/>
      </w:rPr>
    </w:lvl>
    <w:lvl w:ilvl="5" w:tplc="040C0005" w:tentative="1">
      <w:start w:val="1"/>
      <w:numFmt w:val="bullet"/>
      <w:lvlText w:val=""/>
      <w:lvlJc w:val="left"/>
      <w:pPr>
        <w:ind w:left="3920" w:hanging="360"/>
      </w:pPr>
      <w:rPr>
        <w:rFonts w:ascii="Wingdings" w:hAnsi="Wingdings" w:hint="default"/>
      </w:rPr>
    </w:lvl>
    <w:lvl w:ilvl="6" w:tplc="040C0001" w:tentative="1">
      <w:start w:val="1"/>
      <w:numFmt w:val="bullet"/>
      <w:lvlText w:val=""/>
      <w:lvlJc w:val="left"/>
      <w:pPr>
        <w:ind w:left="4640" w:hanging="360"/>
      </w:pPr>
      <w:rPr>
        <w:rFonts w:ascii="Symbol" w:hAnsi="Symbol" w:hint="default"/>
      </w:rPr>
    </w:lvl>
    <w:lvl w:ilvl="7" w:tplc="040C0003" w:tentative="1">
      <w:start w:val="1"/>
      <w:numFmt w:val="bullet"/>
      <w:lvlText w:val="o"/>
      <w:lvlJc w:val="left"/>
      <w:pPr>
        <w:ind w:left="5360" w:hanging="360"/>
      </w:pPr>
      <w:rPr>
        <w:rFonts w:ascii="Courier New" w:hAnsi="Courier New" w:cs="Courier New" w:hint="default"/>
      </w:rPr>
    </w:lvl>
    <w:lvl w:ilvl="8" w:tplc="040C0005" w:tentative="1">
      <w:start w:val="1"/>
      <w:numFmt w:val="bullet"/>
      <w:lvlText w:val=""/>
      <w:lvlJc w:val="left"/>
      <w:pPr>
        <w:ind w:left="6080" w:hanging="360"/>
      </w:pPr>
      <w:rPr>
        <w:rFonts w:ascii="Wingdings" w:hAnsi="Wingdings" w:hint="default"/>
      </w:rPr>
    </w:lvl>
  </w:abstractNum>
  <w:abstractNum w:abstractNumId="4" w15:restartNumberingAfterBreak="0">
    <w:nsid w:val="270B7E60"/>
    <w:multiLevelType w:val="hybridMultilevel"/>
    <w:tmpl w:val="8404ECB2"/>
    <w:lvl w:ilvl="0" w:tplc="3E221A98">
      <w:numFmt w:val="bullet"/>
      <w:lvlText w:val="-"/>
      <w:lvlJc w:val="left"/>
      <w:pPr>
        <w:ind w:left="720" w:hanging="360"/>
      </w:pPr>
      <w:rPr>
        <w:rFonts w:ascii="Times" w:eastAsia="Times New Roman"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F27BD5"/>
    <w:multiLevelType w:val="hybridMultilevel"/>
    <w:tmpl w:val="CD1C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80EFC"/>
    <w:multiLevelType w:val="hybridMultilevel"/>
    <w:tmpl w:val="B53C4BA8"/>
    <w:lvl w:ilvl="0" w:tplc="53565DEC">
      <w:numFmt w:val="bullet"/>
      <w:lvlText w:val="-"/>
      <w:lvlJc w:val="left"/>
      <w:pPr>
        <w:ind w:left="720" w:hanging="360"/>
      </w:pPr>
      <w:rPr>
        <w:rFonts w:ascii="Times" w:eastAsia="Times New Roman"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211CD2"/>
    <w:multiLevelType w:val="hybridMultilevel"/>
    <w:tmpl w:val="7BC8268A"/>
    <w:lvl w:ilvl="0" w:tplc="E4401E7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9C5F2A"/>
    <w:multiLevelType w:val="hybridMultilevel"/>
    <w:tmpl w:val="890AEC7A"/>
    <w:lvl w:ilvl="0" w:tplc="EF18FE32">
      <w:numFmt w:val="bullet"/>
      <w:lvlText w:val="-"/>
      <w:lvlJc w:val="left"/>
      <w:pPr>
        <w:ind w:left="720" w:hanging="360"/>
      </w:pPr>
      <w:rPr>
        <w:rFonts w:ascii="Times" w:eastAsia="Times New Roman"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897017"/>
    <w:multiLevelType w:val="singleLevel"/>
    <w:tmpl w:val="1CB0F378"/>
    <w:lvl w:ilvl="0">
      <w:start w:val="1"/>
      <w:numFmt w:val="bullet"/>
      <w:pStyle w:val="listepuce"/>
      <w:lvlText w:val=""/>
      <w:lvlJc w:val="left"/>
      <w:pPr>
        <w:tabs>
          <w:tab w:val="num" w:pos="360"/>
        </w:tabs>
        <w:ind w:left="360" w:hanging="360"/>
      </w:pPr>
      <w:rPr>
        <w:rFonts w:ascii="Symbol" w:hAnsi="Symbol" w:hint="default"/>
      </w:rPr>
    </w:lvl>
  </w:abstractNum>
  <w:abstractNum w:abstractNumId="10" w15:restartNumberingAfterBreak="0">
    <w:nsid w:val="55F600C8"/>
    <w:multiLevelType w:val="hybridMultilevel"/>
    <w:tmpl w:val="72CEBD0E"/>
    <w:lvl w:ilvl="0" w:tplc="5CF23E6E">
      <w:numFmt w:val="bullet"/>
      <w:lvlText w:val="-"/>
      <w:lvlJc w:val="left"/>
      <w:pPr>
        <w:ind w:left="720" w:hanging="360"/>
      </w:pPr>
      <w:rPr>
        <w:rFonts w:ascii="Times" w:eastAsia="Times New Roman"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4234B3"/>
    <w:multiLevelType w:val="hybridMultilevel"/>
    <w:tmpl w:val="CE90F822"/>
    <w:lvl w:ilvl="0" w:tplc="C4C2BF7C">
      <w:start w:val="1"/>
      <w:numFmt w:val="decimal"/>
      <w:pStyle w:val="Paragraphedeliste"/>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AF062BD"/>
    <w:multiLevelType w:val="hybridMultilevel"/>
    <w:tmpl w:val="887695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F61887"/>
    <w:multiLevelType w:val="hybridMultilevel"/>
    <w:tmpl w:val="F9BAEB68"/>
    <w:lvl w:ilvl="0" w:tplc="5CF21BD4">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739D25F3"/>
    <w:multiLevelType w:val="hybridMultilevel"/>
    <w:tmpl w:val="D340D056"/>
    <w:lvl w:ilvl="0" w:tplc="E4401E7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0C4260"/>
    <w:multiLevelType w:val="hybridMultilevel"/>
    <w:tmpl w:val="4E1871F2"/>
    <w:lvl w:ilvl="0" w:tplc="A782D688">
      <w:start w:val="7"/>
      <w:numFmt w:val="bullet"/>
      <w:lvlText w:val="-"/>
      <w:lvlJc w:val="left"/>
      <w:pPr>
        <w:ind w:left="720" w:hanging="360"/>
      </w:pPr>
      <w:rPr>
        <w:rFonts w:ascii="Palatino" w:eastAsia="Times New Roman" w:hAnsi="Palatino"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C65E13"/>
    <w:multiLevelType w:val="hybridMultilevel"/>
    <w:tmpl w:val="5AE20EC8"/>
    <w:lvl w:ilvl="0" w:tplc="8A36E3A8">
      <w:numFmt w:val="bullet"/>
      <w:lvlText w:val="-"/>
      <w:lvlJc w:val="left"/>
      <w:pPr>
        <w:ind w:left="720" w:hanging="360"/>
      </w:pPr>
      <w:rPr>
        <w:rFonts w:ascii="Times" w:eastAsia="Times New Roman"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4"/>
  </w:num>
  <w:num w:numId="4">
    <w:abstractNumId w:val="15"/>
  </w:num>
  <w:num w:numId="5">
    <w:abstractNumId w:val="7"/>
  </w:num>
  <w:num w:numId="6">
    <w:abstractNumId w:val="13"/>
  </w:num>
  <w:num w:numId="7">
    <w:abstractNumId w:val="11"/>
  </w:num>
  <w:num w:numId="8">
    <w:abstractNumId w:val="3"/>
  </w:num>
  <w:num w:numId="9">
    <w:abstractNumId w:val="1"/>
  </w:num>
  <w:num w:numId="10">
    <w:abstractNumId w:val="11"/>
  </w:num>
  <w:num w:numId="11">
    <w:abstractNumId w:val="11"/>
  </w:num>
  <w:num w:numId="12">
    <w:abstractNumId w:val="10"/>
  </w:num>
  <w:num w:numId="13">
    <w:abstractNumId w:val="6"/>
  </w:num>
  <w:num w:numId="14">
    <w:abstractNumId w:val="8"/>
  </w:num>
  <w:num w:numId="15">
    <w:abstractNumId w:val="16"/>
  </w:num>
  <w:num w:numId="16">
    <w:abstractNumId w:val="4"/>
  </w:num>
  <w:num w:numId="17">
    <w:abstractNumId w:val="12"/>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680"/>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DD"/>
    <w:rsid w:val="00001A93"/>
    <w:rsid w:val="00002F44"/>
    <w:rsid w:val="000061EF"/>
    <w:rsid w:val="00013264"/>
    <w:rsid w:val="00013A6C"/>
    <w:rsid w:val="00013D49"/>
    <w:rsid w:val="00034C40"/>
    <w:rsid w:val="00042E09"/>
    <w:rsid w:val="00044DE7"/>
    <w:rsid w:val="00046ED7"/>
    <w:rsid w:val="00050627"/>
    <w:rsid w:val="000807F4"/>
    <w:rsid w:val="00084AAF"/>
    <w:rsid w:val="00097027"/>
    <w:rsid w:val="000A2272"/>
    <w:rsid w:val="000B184E"/>
    <w:rsid w:val="000B4BD0"/>
    <w:rsid w:val="000E4422"/>
    <w:rsid w:val="000F70C2"/>
    <w:rsid w:val="001060C5"/>
    <w:rsid w:val="001333D8"/>
    <w:rsid w:val="00133D41"/>
    <w:rsid w:val="001401DE"/>
    <w:rsid w:val="00140C17"/>
    <w:rsid w:val="00141EDA"/>
    <w:rsid w:val="00142ACF"/>
    <w:rsid w:val="00143760"/>
    <w:rsid w:val="0016228A"/>
    <w:rsid w:val="001670D9"/>
    <w:rsid w:val="001706E5"/>
    <w:rsid w:val="00175A07"/>
    <w:rsid w:val="00182964"/>
    <w:rsid w:val="00182B84"/>
    <w:rsid w:val="00185B8C"/>
    <w:rsid w:val="0018613B"/>
    <w:rsid w:val="00196864"/>
    <w:rsid w:val="001A017B"/>
    <w:rsid w:val="001A28D3"/>
    <w:rsid w:val="001A6573"/>
    <w:rsid w:val="001B3477"/>
    <w:rsid w:val="001C2827"/>
    <w:rsid w:val="001C3FCB"/>
    <w:rsid w:val="001D2774"/>
    <w:rsid w:val="001D685B"/>
    <w:rsid w:val="001D7D95"/>
    <w:rsid w:val="001E13F8"/>
    <w:rsid w:val="001F1C87"/>
    <w:rsid w:val="00202A76"/>
    <w:rsid w:val="0020551E"/>
    <w:rsid w:val="00206D25"/>
    <w:rsid w:val="002145D9"/>
    <w:rsid w:val="00236135"/>
    <w:rsid w:val="002415ED"/>
    <w:rsid w:val="0025672F"/>
    <w:rsid w:val="00256C2F"/>
    <w:rsid w:val="002808A4"/>
    <w:rsid w:val="00291C07"/>
    <w:rsid w:val="00296CD3"/>
    <w:rsid w:val="002A7680"/>
    <w:rsid w:val="002B1C09"/>
    <w:rsid w:val="002B2ABA"/>
    <w:rsid w:val="002B46B4"/>
    <w:rsid w:val="002B6816"/>
    <w:rsid w:val="002E4034"/>
    <w:rsid w:val="002F22CC"/>
    <w:rsid w:val="002F3CC6"/>
    <w:rsid w:val="002F64FA"/>
    <w:rsid w:val="00311C04"/>
    <w:rsid w:val="0031546E"/>
    <w:rsid w:val="0031641A"/>
    <w:rsid w:val="00322035"/>
    <w:rsid w:val="00333AFA"/>
    <w:rsid w:val="00336043"/>
    <w:rsid w:val="003503EB"/>
    <w:rsid w:val="003675C0"/>
    <w:rsid w:val="003726CF"/>
    <w:rsid w:val="00374C48"/>
    <w:rsid w:val="00386E41"/>
    <w:rsid w:val="0039322C"/>
    <w:rsid w:val="003A066C"/>
    <w:rsid w:val="003B4ADB"/>
    <w:rsid w:val="003E4D16"/>
    <w:rsid w:val="003E6723"/>
    <w:rsid w:val="003E6D86"/>
    <w:rsid w:val="003E75DD"/>
    <w:rsid w:val="003F5092"/>
    <w:rsid w:val="004049BF"/>
    <w:rsid w:val="00415697"/>
    <w:rsid w:val="00417E91"/>
    <w:rsid w:val="00440DBB"/>
    <w:rsid w:val="00454AA2"/>
    <w:rsid w:val="0045677C"/>
    <w:rsid w:val="0046383B"/>
    <w:rsid w:val="00465C82"/>
    <w:rsid w:val="004734A6"/>
    <w:rsid w:val="00497ACE"/>
    <w:rsid w:val="00497D54"/>
    <w:rsid w:val="004A0981"/>
    <w:rsid w:val="004A2DD4"/>
    <w:rsid w:val="004A3589"/>
    <w:rsid w:val="004B544F"/>
    <w:rsid w:val="004B7761"/>
    <w:rsid w:val="004C53BA"/>
    <w:rsid w:val="004C62AF"/>
    <w:rsid w:val="004D1C4F"/>
    <w:rsid w:val="004F5D82"/>
    <w:rsid w:val="00501ED9"/>
    <w:rsid w:val="00512213"/>
    <w:rsid w:val="00512DED"/>
    <w:rsid w:val="005136BF"/>
    <w:rsid w:val="00513ECD"/>
    <w:rsid w:val="00521A14"/>
    <w:rsid w:val="00522777"/>
    <w:rsid w:val="00541357"/>
    <w:rsid w:val="0054166C"/>
    <w:rsid w:val="00543A04"/>
    <w:rsid w:val="00553C93"/>
    <w:rsid w:val="00560E96"/>
    <w:rsid w:val="00563023"/>
    <w:rsid w:val="005631AE"/>
    <w:rsid w:val="00573B35"/>
    <w:rsid w:val="005759AF"/>
    <w:rsid w:val="00580E7D"/>
    <w:rsid w:val="00586390"/>
    <w:rsid w:val="005A1ADF"/>
    <w:rsid w:val="005A44B0"/>
    <w:rsid w:val="005A4B1D"/>
    <w:rsid w:val="005A5B1A"/>
    <w:rsid w:val="005C1FAF"/>
    <w:rsid w:val="005E7A9F"/>
    <w:rsid w:val="00605BA9"/>
    <w:rsid w:val="006229B1"/>
    <w:rsid w:val="0063012C"/>
    <w:rsid w:val="00641823"/>
    <w:rsid w:val="006445B5"/>
    <w:rsid w:val="00650197"/>
    <w:rsid w:val="0065020B"/>
    <w:rsid w:val="00654A18"/>
    <w:rsid w:val="006570F4"/>
    <w:rsid w:val="00660E1C"/>
    <w:rsid w:val="006612FA"/>
    <w:rsid w:val="00662DDC"/>
    <w:rsid w:val="0067768A"/>
    <w:rsid w:val="00682C67"/>
    <w:rsid w:val="006836DD"/>
    <w:rsid w:val="006857E2"/>
    <w:rsid w:val="006A17E4"/>
    <w:rsid w:val="006A3028"/>
    <w:rsid w:val="006B4108"/>
    <w:rsid w:val="006B78A5"/>
    <w:rsid w:val="006C1D07"/>
    <w:rsid w:val="006C2B21"/>
    <w:rsid w:val="006C466A"/>
    <w:rsid w:val="006C7093"/>
    <w:rsid w:val="006C78AA"/>
    <w:rsid w:val="006D495A"/>
    <w:rsid w:val="006D5A82"/>
    <w:rsid w:val="006F1E64"/>
    <w:rsid w:val="006F7B97"/>
    <w:rsid w:val="0070151D"/>
    <w:rsid w:val="00704AB8"/>
    <w:rsid w:val="00707F41"/>
    <w:rsid w:val="00711472"/>
    <w:rsid w:val="0071539A"/>
    <w:rsid w:val="007155A2"/>
    <w:rsid w:val="0072357D"/>
    <w:rsid w:val="007331AE"/>
    <w:rsid w:val="00746D17"/>
    <w:rsid w:val="00753BCC"/>
    <w:rsid w:val="00762546"/>
    <w:rsid w:val="00782CF3"/>
    <w:rsid w:val="007916ED"/>
    <w:rsid w:val="00792725"/>
    <w:rsid w:val="007A2479"/>
    <w:rsid w:val="007B06E8"/>
    <w:rsid w:val="007C1522"/>
    <w:rsid w:val="007D223B"/>
    <w:rsid w:val="007E1141"/>
    <w:rsid w:val="007E32BD"/>
    <w:rsid w:val="007F564A"/>
    <w:rsid w:val="00800A2D"/>
    <w:rsid w:val="0080106A"/>
    <w:rsid w:val="008034AE"/>
    <w:rsid w:val="00816490"/>
    <w:rsid w:val="00823D0A"/>
    <w:rsid w:val="00835CFB"/>
    <w:rsid w:val="00855359"/>
    <w:rsid w:val="00866156"/>
    <w:rsid w:val="008877A7"/>
    <w:rsid w:val="00890173"/>
    <w:rsid w:val="0089039B"/>
    <w:rsid w:val="00895952"/>
    <w:rsid w:val="008A2D58"/>
    <w:rsid w:val="008D0FA1"/>
    <w:rsid w:val="008D5E7F"/>
    <w:rsid w:val="008E70E8"/>
    <w:rsid w:val="008F003C"/>
    <w:rsid w:val="008F4800"/>
    <w:rsid w:val="00903107"/>
    <w:rsid w:val="009177A5"/>
    <w:rsid w:val="00927946"/>
    <w:rsid w:val="009351F7"/>
    <w:rsid w:val="0094646D"/>
    <w:rsid w:val="009504E6"/>
    <w:rsid w:val="00951C46"/>
    <w:rsid w:val="0095285D"/>
    <w:rsid w:val="00960AB3"/>
    <w:rsid w:val="00962C04"/>
    <w:rsid w:val="00965588"/>
    <w:rsid w:val="00974C36"/>
    <w:rsid w:val="00991304"/>
    <w:rsid w:val="0099319B"/>
    <w:rsid w:val="00994A01"/>
    <w:rsid w:val="009A036B"/>
    <w:rsid w:val="009A3C83"/>
    <w:rsid w:val="009B10E4"/>
    <w:rsid w:val="009B1AEB"/>
    <w:rsid w:val="009B5D2C"/>
    <w:rsid w:val="009B6829"/>
    <w:rsid w:val="009C1932"/>
    <w:rsid w:val="009D1956"/>
    <w:rsid w:val="009E2FB8"/>
    <w:rsid w:val="009E5385"/>
    <w:rsid w:val="009F34CC"/>
    <w:rsid w:val="00A056B2"/>
    <w:rsid w:val="00A10029"/>
    <w:rsid w:val="00A1014E"/>
    <w:rsid w:val="00A1313C"/>
    <w:rsid w:val="00A217A4"/>
    <w:rsid w:val="00A226A3"/>
    <w:rsid w:val="00A2294F"/>
    <w:rsid w:val="00A31A58"/>
    <w:rsid w:val="00A32C5C"/>
    <w:rsid w:val="00A53DAF"/>
    <w:rsid w:val="00A54E84"/>
    <w:rsid w:val="00A55B32"/>
    <w:rsid w:val="00A64C5D"/>
    <w:rsid w:val="00A74B80"/>
    <w:rsid w:val="00A75E55"/>
    <w:rsid w:val="00A7656A"/>
    <w:rsid w:val="00A835F6"/>
    <w:rsid w:val="00AA029D"/>
    <w:rsid w:val="00AA1588"/>
    <w:rsid w:val="00AA3627"/>
    <w:rsid w:val="00AA48BF"/>
    <w:rsid w:val="00AA7A9F"/>
    <w:rsid w:val="00AC6D74"/>
    <w:rsid w:val="00AE2C24"/>
    <w:rsid w:val="00AE75D1"/>
    <w:rsid w:val="00AF2FEB"/>
    <w:rsid w:val="00B101BE"/>
    <w:rsid w:val="00B12097"/>
    <w:rsid w:val="00B16315"/>
    <w:rsid w:val="00B178EB"/>
    <w:rsid w:val="00B24E3C"/>
    <w:rsid w:val="00B4428A"/>
    <w:rsid w:val="00B46CFB"/>
    <w:rsid w:val="00B845CF"/>
    <w:rsid w:val="00B878F2"/>
    <w:rsid w:val="00B9546D"/>
    <w:rsid w:val="00BA66E3"/>
    <w:rsid w:val="00BA6EC9"/>
    <w:rsid w:val="00BC448F"/>
    <w:rsid w:val="00BC4597"/>
    <w:rsid w:val="00BC5564"/>
    <w:rsid w:val="00BC60F8"/>
    <w:rsid w:val="00BD60D4"/>
    <w:rsid w:val="00BD71FB"/>
    <w:rsid w:val="00BE292D"/>
    <w:rsid w:val="00BF07F4"/>
    <w:rsid w:val="00BF0AE5"/>
    <w:rsid w:val="00BF2200"/>
    <w:rsid w:val="00C214C5"/>
    <w:rsid w:val="00C23E02"/>
    <w:rsid w:val="00C25A66"/>
    <w:rsid w:val="00C26751"/>
    <w:rsid w:val="00C3406F"/>
    <w:rsid w:val="00C44A3C"/>
    <w:rsid w:val="00C50B86"/>
    <w:rsid w:val="00C51869"/>
    <w:rsid w:val="00C60805"/>
    <w:rsid w:val="00C62F1E"/>
    <w:rsid w:val="00C65C5D"/>
    <w:rsid w:val="00C71D79"/>
    <w:rsid w:val="00CA3920"/>
    <w:rsid w:val="00CA3BC8"/>
    <w:rsid w:val="00CA4533"/>
    <w:rsid w:val="00CC1B56"/>
    <w:rsid w:val="00CC1F50"/>
    <w:rsid w:val="00CC4D3E"/>
    <w:rsid w:val="00CC6643"/>
    <w:rsid w:val="00CC69DF"/>
    <w:rsid w:val="00CD4474"/>
    <w:rsid w:val="00CD4DC5"/>
    <w:rsid w:val="00CE0A2C"/>
    <w:rsid w:val="00CE0CBF"/>
    <w:rsid w:val="00CE43D1"/>
    <w:rsid w:val="00CF003E"/>
    <w:rsid w:val="00CF0901"/>
    <w:rsid w:val="00CF3045"/>
    <w:rsid w:val="00D03929"/>
    <w:rsid w:val="00D11A10"/>
    <w:rsid w:val="00D11C24"/>
    <w:rsid w:val="00D238CB"/>
    <w:rsid w:val="00D3145F"/>
    <w:rsid w:val="00D5429F"/>
    <w:rsid w:val="00D5532A"/>
    <w:rsid w:val="00D66FC0"/>
    <w:rsid w:val="00D70354"/>
    <w:rsid w:val="00D75784"/>
    <w:rsid w:val="00D80D3B"/>
    <w:rsid w:val="00D825DB"/>
    <w:rsid w:val="00D83986"/>
    <w:rsid w:val="00D84D53"/>
    <w:rsid w:val="00D8724C"/>
    <w:rsid w:val="00D907B4"/>
    <w:rsid w:val="00D91AEE"/>
    <w:rsid w:val="00D96257"/>
    <w:rsid w:val="00D976CE"/>
    <w:rsid w:val="00DB2AB4"/>
    <w:rsid w:val="00DC65E7"/>
    <w:rsid w:val="00DE4979"/>
    <w:rsid w:val="00DE741D"/>
    <w:rsid w:val="00DF070C"/>
    <w:rsid w:val="00DF25A6"/>
    <w:rsid w:val="00DF6BE3"/>
    <w:rsid w:val="00E003E0"/>
    <w:rsid w:val="00E06066"/>
    <w:rsid w:val="00E218FC"/>
    <w:rsid w:val="00E262AF"/>
    <w:rsid w:val="00E303A4"/>
    <w:rsid w:val="00E30680"/>
    <w:rsid w:val="00E3157B"/>
    <w:rsid w:val="00E44F8B"/>
    <w:rsid w:val="00E46217"/>
    <w:rsid w:val="00E527D5"/>
    <w:rsid w:val="00E57F7A"/>
    <w:rsid w:val="00E94EB1"/>
    <w:rsid w:val="00EA12B7"/>
    <w:rsid w:val="00EA32AD"/>
    <w:rsid w:val="00EB162C"/>
    <w:rsid w:val="00EB39F4"/>
    <w:rsid w:val="00EB5EBE"/>
    <w:rsid w:val="00EC2D15"/>
    <w:rsid w:val="00EC37FD"/>
    <w:rsid w:val="00ED104F"/>
    <w:rsid w:val="00EE0C99"/>
    <w:rsid w:val="00EF0DCA"/>
    <w:rsid w:val="00EF6187"/>
    <w:rsid w:val="00F0748B"/>
    <w:rsid w:val="00F3624B"/>
    <w:rsid w:val="00F370FD"/>
    <w:rsid w:val="00F43158"/>
    <w:rsid w:val="00F479E0"/>
    <w:rsid w:val="00F8474F"/>
    <w:rsid w:val="00F921AA"/>
    <w:rsid w:val="00F92FF2"/>
    <w:rsid w:val="00FA03AE"/>
    <w:rsid w:val="00FA0E98"/>
    <w:rsid w:val="00FC26F3"/>
    <w:rsid w:val="00FC5316"/>
    <w:rsid w:val="00FD06C3"/>
    <w:rsid w:val="00FE033B"/>
    <w:rsid w:val="00FE4227"/>
    <w:rsid w:val="00FF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237D23"/>
  <w15:chartTrackingRefBased/>
  <w15:docId w15:val="{77244AB9-E262-4DAA-B122-96E87509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Title" w:uiPriority="99" w:qFormat="1"/>
    <w:lsdException w:name="Strong" w:uiPriority="22"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36DD"/>
    <w:rPr>
      <w:rFonts w:ascii="Palatino" w:hAnsi="Palatino"/>
      <w:sz w:val="22"/>
      <w:szCs w:val="22"/>
      <w:lang w:val="fr-FR" w:eastAsia="fr-FR"/>
    </w:rPr>
  </w:style>
  <w:style w:type="paragraph" w:styleId="Titre1">
    <w:name w:val="heading 1"/>
    <w:basedOn w:val="Normal"/>
    <w:next w:val="Normal"/>
    <w:link w:val="Titre1Car"/>
    <w:autoRedefine/>
    <w:uiPriority w:val="99"/>
    <w:qFormat/>
    <w:rsid w:val="00002F44"/>
    <w:pPr>
      <w:keepNext/>
      <w:pBdr>
        <w:bottom w:val="single" w:sz="4" w:space="0" w:color="000080"/>
      </w:pBdr>
      <w:tabs>
        <w:tab w:val="left" w:pos="284"/>
        <w:tab w:val="right" w:leader="dot" w:pos="4536"/>
      </w:tabs>
      <w:spacing w:before="360" w:after="120"/>
      <w:outlineLvl w:val="0"/>
    </w:pPr>
    <w:rPr>
      <w:rFonts w:ascii="Arial" w:hAnsi="Arial" w:cs="Arial"/>
      <w:b/>
      <w:bCs/>
      <w:color w:val="000080"/>
      <w:spacing w:val="20"/>
      <w:sz w:val="24"/>
      <w:szCs w:val="20"/>
    </w:rPr>
  </w:style>
  <w:style w:type="paragraph" w:styleId="Titre2">
    <w:name w:val="heading 2"/>
    <w:basedOn w:val="Normal"/>
    <w:next w:val="Normal"/>
    <w:link w:val="Titre2Car"/>
    <w:uiPriority w:val="99"/>
    <w:qFormat/>
    <w:rsid w:val="00DC65E7"/>
    <w:pPr>
      <w:keepNext/>
      <w:pBdr>
        <w:bottom w:val="single" w:sz="4" w:space="1" w:color="auto"/>
      </w:pBdr>
      <w:tabs>
        <w:tab w:val="left" w:pos="284"/>
      </w:tabs>
      <w:outlineLvl w:val="1"/>
    </w:pPr>
    <w:rPr>
      <w:b/>
      <w:bCs/>
      <w:sz w:val="24"/>
      <w:szCs w:val="24"/>
    </w:rPr>
  </w:style>
  <w:style w:type="paragraph" w:styleId="Titre3">
    <w:name w:val="heading 3"/>
    <w:basedOn w:val="Normal"/>
    <w:next w:val="Normal"/>
    <w:link w:val="Titre3Car"/>
    <w:uiPriority w:val="99"/>
    <w:qFormat/>
    <w:rsid w:val="00DC65E7"/>
    <w:pPr>
      <w:keepNext/>
      <w:tabs>
        <w:tab w:val="left" w:pos="284"/>
      </w:tabs>
      <w:jc w:val="both"/>
      <w:outlineLvl w:val="2"/>
    </w:pPr>
    <w:rPr>
      <w:sz w:val="24"/>
      <w:szCs w:val="24"/>
    </w:rPr>
  </w:style>
  <w:style w:type="paragraph" w:styleId="Titre4">
    <w:name w:val="heading 4"/>
    <w:basedOn w:val="Normal"/>
    <w:next w:val="Normal"/>
    <w:link w:val="Titre4Car"/>
    <w:uiPriority w:val="99"/>
    <w:qFormat/>
    <w:rsid w:val="00DC65E7"/>
    <w:pPr>
      <w:keepNext/>
      <w:ind w:left="1701" w:right="1701"/>
      <w:jc w:val="center"/>
      <w:outlineLvl w:val="3"/>
    </w:pPr>
    <w:rPr>
      <w:b/>
      <w:bCs/>
      <w:color w:val="000080"/>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02F44"/>
    <w:rPr>
      <w:rFonts w:ascii="Arial" w:hAnsi="Arial" w:cs="Arial"/>
      <w:b/>
      <w:bCs/>
      <w:color w:val="000080"/>
      <w:spacing w:val="20"/>
      <w:sz w:val="24"/>
      <w:szCs w:val="20"/>
    </w:rPr>
  </w:style>
  <w:style w:type="character" w:customStyle="1" w:styleId="Titre2Car">
    <w:name w:val="Titre 2 Car"/>
    <w:link w:val="Titre2"/>
    <w:uiPriority w:val="9"/>
    <w:semiHidden/>
    <w:rsid w:val="00BC7C99"/>
    <w:rPr>
      <w:rFonts w:ascii="Cambria" w:eastAsia="MS Gothic" w:hAnsi="Cambria" w:cs="Times New Roman"/>
      <w:b/>
      <w:bCs/>
      <w:i/>
      <w:iCs/>
      <w:sz w:val="28"/>
      <w:szCs w:val="28"/>
    </w:rPr>
  </w:style>
  <w:style w:type="character" w:customStyle="1" w:styleId="Titre3Car">
    <w:name w:val="Titre 3 Car"/>
    <w:link w:val="Titre3"/>
    <w:uiPriority w:val="9"/>
    <w:semiHidden/>
    <w:rsid w:val="00BC7C99"/>
    <w:rPr>
      <w:rFonts w:ascii="Cambria" w:eastAsia="MS Gothic" w:hAnsi="Cambria" w:cs="Times New Roman"/>
      <w:b/>
      <w:bCs/>
      <w:sz w:val="26"/>
      <w:szCs w:val="26"/>
    </w:rPr>
  </w:style>
  <w:style w:type="character" w:customStyle="1" w:styleId="Titre4Car">
    <w:name w:val="Titre 4 Car"/>
    <w:link w:val="Titre4"/>
    <w:uiPriority w:val="9"/>
    <w:semiHidden/>
    <w:rsid w:val="00BC7C99"/>
    <w:rPr>
      <w:rFonts w:ascii="Calibri" w:eastAsia="MS Mincho" w:hAnsi="Calibri" w:cs="Times New Roman"/>
      <w:b/>
      <w:bCs/>
      <w:sz w:val="28"/>
      <w:szCs w:val="28"/>
    </w:rPr>
  </w:style>
  <w:style w:type="paragraph" w:styleId="Titre">
    <w:name w:val="Title"/>
    <w:basedOn w:val="Normal"/>
    <w:link w:val="TitreCar"/>
    <w:autoRedefine/>
    <w:uiPriority w:val="99"/>
    <w:qFormat/>
    <w:rsid w:val="00C44A3C"/>
    <w:pPr>
      <w:ind w:right="1701"/>
      <w:jc w:val="right"/>
    </w:pPr>
    <w:rPr>
      <w:rFonts w:ascii="Tahoma" w:hAnsi="Tahoma" w:cs="Tahoma"/>
      <w:bCs/>
      <w:sz w:val="20"/>
      <w:szCs w:val="20"/>
    </w:rPr>
  </w:style>
  <w:style w:type="character" w:customStyle="1" w:styleId="TitreCar">
    <w:name w:val="Titre Car"/>
    <w:link w:val="Titre"/>
    <w:uiPriority w:val="99"/>
    <w:rsid w:val="00C44A3C"/>
    <w:rPr>
      <w:rFonts w:ascii="Tahoma" w:hAnsi="Tahoma" w:cs="Tahoma"/>
      <w:bCs/>
      <w:lang w:val="fr-FR" w:eastAsia="fr-FR"/>
    </w:rPr>
  </w:style>
  <w:style w:type="character" w:styleId="Lienhypertexte">
    <w:name w:val="Hyperlink"/>
    <w:rsid w:val="00DC65E7"/>
    <w:rPr>
      <w:rFonts w:ascii="Times New Roman" w:hAnsi="Times New Roman" w:cs="Times New Roman"/>
      <w:color w:val="0000FF"/>
      <w:u w:val="single"/>
    </w:rPr>
  </w:style>
  <w:style w:type="paragraph" w:styleId="Retraitcorpsdetexte">
    <w:name w:val="Body Text Indent"/>
    <w:basedOn w:val="Normal"/>
    <w:link w:val="RetraitcorpsdetexteCar"/>
    <w:uiPriority w:val="99"/>
    <w:rsid w:val="00DC65E7"/>
    <w:pPr>
      <w:tabs>
        <w:tab w:val="left" w:pos="284"/>
      </w:tabs>
    </w:pPr>
    <w:rPr>
      <w:sz w:val="24"/>
      <w:szCs w:val="24"/>
    </w:rPr>
  </w:style>
  <w:style w:type="character" w:customStyle="1" w:styleId="RetraitcorpsdetexteCar">
    <w:name w:val="Retrait corps de texte Car"/>
    <w:link w:val="Retraitcorpsdetexte"/>
    <w:uiPriority w:val="99"/>
    <w:semiHidden/>
    <w:rsid w:val="00BC7C99"/>
    <w:rPr>
      <w:rFonts w:ascii="Palatino" w:hAnsi="Palatino"/>
    </w:rPr>
  </w:style>
  <w:style w:type="paragraph" w:styleId="Corpsdetexte">
    <w:name w:val="Body Text"/>
    <w:basedOn w:val="Normal"/>
    <w:link w:val="CorpsdetexteCar"/>
    <w:uiPriority w:val="99"/>
    <w:rsid w:val="00DC65E7"/>
    <w:pPr>
      <w:tabs>
        <w:tab w:val="left" w:pos="340"/>
        <w:tab w:val="left" w:pos="567"/>
        <w:tab w:val="left" w:pos="709"/>
        <w:tab w:val="left" w:pos="1720"/>
        <w:tab w:val="left" w:pos="2060"/>
      </w:tabs>
      <w:jc w:val="both"/>
    </w:pPr>
    <w:rPr>
      <w:sz w:val="24"/>
      <w:szCs w:val="24"/>
    </w:rPr>
  </w:style>
  <w:style w:type="character" w:customStyle="1" w:styleId="CorpsdetexteCar">
    <w:name w:val="Corps de texte Car"/>
    <w:link w:val="Corpsdetexte"/>
    <w:uiPriority w:val="99"/>
    <w:semiHidden/>
    <w:rsid w:val="00BC7C99"/>
    <w:rPr>
      <w:rFonts w:ascii="Palatino" w:hAnsi="Palatino"/>
    </w:rPr>
  </w:style>
  <w:style w:type="paragraph" w:styleId="Retraitcorpsdetexte2">
    <w:name w:val="Body Text Indent 2"/>
    <w:basedOn w:val="Normal"/>
    <w:link w:val="Retraitcorpsdetexte2Car"/>
    <w:uiPriority w:val="99"/>
    <w:rsid w:val="00DC65E7"/>
    <w:pPr>
      <w:tabs>
        <w:tab w:val="left" w:pos="426"/>
      </w:tabs>
      <w:ind w:left="340"/>
      <w:jc w:val="both"/>
    </w:pPr>
    <w:rPr>
      <w:sz w:val="24"/>
      <w:szCs w:val="24"/>
    </w:rPr>
  </w:style>
  <w:style w:type="character" w:customStyle="1" w:styleId="Retraitcorpsdetexte2Car">
    <w:name w:val="Retrait corps de texte 2 Car"/>
    <w:link w:val="Retraitcorpsdetexte2"/>
    <w:uiPriority w:val="99"/>
    <w:semiHidden/>
    <w:rsid w:val="00BC7C99"/>
    <w:rPr>
      <w:rFonts w:ascii="Palatino" w:hAnsi="Palatino"/>
    </w:rPr>
  </w:style>
  <w:style w:type="paragraph" w:styleId="En-tte">
    <w:name w:val="header"/>
    <w:basedOn w:val="Normal"/>
    <w:link w:val="En-tteCar"/>
    <w:uiPriority w:val="99"/>
    <w:rsid w:val="00DC65E7"/>
    <w:pPr>
      <w:tabs>
        <w:tab w:val="center" w:pos="4536"/>
        <w:tab w:val="right" w:pos="9072"/>
      </w:tabs>
    </w:pPr>
  </w:style>
  <w:style w:type="character" w:customStyle="1" w:styleId="En-tteCar">
    <w:name w:val="En-tête Car"/>
    <w:link w:val="En-tte"/>
    <w:uiPriority w:val="99"/>
    <w:semiHidden/>
    <w:rsid w:val="00BC7C99"/>
    <w:rPr>
      <w:rFonts w:ascii="Palatino" w:hAnsi="Palatino"/>
    </w:rPr>
  </w:style>
  <w:style w:type="paragraph" w:styleId="Pieddepage">
    <w:name w:val="footer"/>
    <w:basedOn w:val="Normal"/>
    <w:link w:val="PieddepageCar"/>
    <w:uiPriority w:val="99"/>
    <w:rsid w:val="00DC65E7"/>
    <w:pPr>
      <w:tabs>
        <w:tab w:val="center" w:pos="4536"/>
        <w:tab w:val="right" w:pos="9072"/>
      </w:tabs>
    </w:pPr>
  </w:style>
  <w:style w:type="character" w:customStyle="1" w:styleId="PieddepageCar">
    <w:name w:val="Pied de page Car"/>
    <w:link w:val="Pieddepage"/>
    <w:uiPriority w:val="99"/>
    <w:semiHidden/>
    <w:rsid w:val="00BC7C99"/>
    <w:rPr>
      <w:rFonts w:ascii="Palatino" w:hAnsi="Palatino"/>
    </w:rPr>
  </w:style>
  <w:style w:type="character" w:styleId="Numrodepage">
    <w:name w:val="page number"/>
    <w:uiPriority w:val="99"/>
    <w:rsid w:val="00DC65E7"/>
    <w:rPr>
      <w:rFonts w:ascii="Times New Roman" w:hAnsi="Times New Roman" w:cs="Times New Roman"/>
    </w:rPr>
  </w:style>
  <w:style w:type="paragraph" w:styleId="Sous-titre">
    <w:name w:val="Subtitle"/>
    <w:basedOn w:val="Normal"/>
    <w:link w:val="Sous-titreCar"/>
    <w:uiPriority w:val="99"/>
    <w:qFormat/>
    <w:rsid w:val="00DC65E7"/>
    <w:pPr>
      <w:spacing w:before="120"/>
      <w:ind w:left="2552" w:right="2552"/>
      <w:jc w:val="center"/>
    </w:pPr>
    <w:rPr>
      <w:rFonts w:ascii="Arial" w:hAnsi="Arial" w:cs="Arial"/>
      <w:b/>
      <w:bCs/>
      <w:caps/>
      <w:sz w:val="28"/>
      <w:szCs w:val="28"/>
    </w:rPr>
  </w:style>
  <w:style w:type="character" w:customStyle="1" w:styleId="Sous-titreCar">
    <w:name w:val="Sous-titre Car"/>
    <w:link w:val="Sous-titre"/>
    <w:uiPriority w:val="11"/>
    <w:rsid w:val="00BC7C99"/>
    <w:rPr>
      <w:rFonts w:ascii="Cambria" w:eastAsia="MS Gothic" w:hAnsi="Cambria" w:cs="Times New Roman"/>
      <w:sz w:val="24"/>
      <w:szCs w:val="24"/>
    </w:rPr>
  </w:style>
  <w:style w:type="paragraph" w:styleId="Lgende">
    <w:name w:val="caption"/>
    <w:basedOn w:val="Normal"/>
    <w:next w:val="Normal"/>
    <w:uiPriority w:val="99"/>
    <w:qFormat/>
    <w:rsid w:val="00DC65E7"/>
    <w:pPr>
      <w:spacing w:before="360"/>
      <w:jc w:val="center"/>
    </w:pPr>
    <w:rPr>
      <w:rFonts w:ascii="Arial" w:hAnsi="Arial" w:cs="Arial"/>
      <w:b/>
      <w:bCs/>
      <w:color w:val="800000"/>
      <w:sz w:val="32"/>
      <w:szCs w:val="32"/>
    </w:rPr>
  </w:style>
  <w:style w:type="paragraph" w:customStyle="1" w:styleId="puce">
    <w:name w:val="puce"/>
    <w:basedOn w:val="Normal"/>
    <w:uiPriority w:val="99"/>
    <w:rsid w:val="00DC65E7"/>
    <w:pPr>
      <w:numPr>
        <w:numId w:val="1"/>
      </w:numPr>
      <w:spacing w:before="40" w:after="40"/>
      <w:jc w:val="both"/>
    </w:pPr>
    <w:rPr>
      <w:sz w:val="24"/>
      <w:szCs w:val="24"/>
    </w:rPr>
  </w:style>
  <w:style w:type="paragraph" w:styleId="Textedebulles">
    <w:name w:val="Balloon Text"/>
    <w:basedOn w:val="Normal"/>
    <w:link w:val="TextedebullesCar"/>
    <w:uiPriority w:val="99"/>
    <w:semiHidden/>
    <w:rsid w:val="00DC65E7"/>
    <w:rPr>
      <w:rFonts w:ascii="Tahoma" w:hAnsi="Tahoma" w:cs="Tahoma"/>
      <w:sz w:val="16"/>
      <w:szCs w:val="16"/>
    </w:rPr>
  </w:style>
  <w:style w:type="character" w:customStyle="1" w:styleId="TextedebullesCar">
    <w:name w:val="Texte de bulles Car"/>
    <w:link w:val="Textedebulles"/>
    <w:uiPriority w:val="99"/>
    <w:semiHidden/>
    <w:rsid w:val="00BC7C99"/>
    <w:rPr>
      <w:sz w:val="0"/>
      <w:szCs w:val="0"/>
    </w:rPr>
  </w:style>
  <w:style w:type="paragraph" w:customStyle="1" w:styleId="listepuce">
    <w:name w:val="liste à puce"/>
    <w:basedOn w:val="Normal"/>
    <w:uiPriority w:val="99"/>
    <w:rsid w:val="00DC65E7"/>
    <w:pPr>
      <w:numPr>
        <w:numId w:val="2"/>
      </w:numPr>
      <w:spacing w:before="120"/>
    </w:pPr>
    <w:rPr>
      <w:rFonts w:ascii="Tahoma" w:hAnsi="Tahoma" w:cs="Tahoma"/>
    </w:rPr>
  </w:style>
  <w:style w:type="table" w:styleId="Grilledutableau">
    <w:name w:val="Table Grid"/>
    <w:basedOn w:val="TableauNormal"/>
    <w:uiPriority w:val="99"/>
    <w:rsid w:val="00D5429F"/>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662DDC"/>
    <w:pPr>
      <w:numPr>
        <w:numId w:val="7"/>
      </w:numPr>
      <w:spacing w:before="120" w:after="120"/>
      <w:contextualSpacing/>
    </w:pPr>
    <w:rPr>
      <w:sz w:val="20"/>
      <w:szCs w:val="20"/>
    </w:rPr>
  </w:style>
  <w:style w:type="paragraph" w:customStyle="1" w:styleId="Default">
    <w:name w:val="Default"/>
    <w:rsid w:val="00823D0A"/>
    <w:pPr>
      <w:autoSpaceDE w:val="0"/>
      <w:autoSpaceDN w:val="0"/>
      <w:adjustRightInd w:val="0"/>
    </w:pPr>
    <w:rPr>
      <w:rFonts w:eastAsia="Calibri"/>
      <w:color w:val="000000"/>
      <w:sz w:val="24"/>
      <w:szCs w:val="24"/>
      <w:lang w:val="fr-FR"/>
    </w:rPr>
  </w:style>
  <w:style w:type="paragraph" w:styleId="Notedebasdepage">
    <w:name w:val="footnote text"/>
    <w:basedOn w:val="Normal"/>
    <w:link w:val="NotedebasdepageCar"/>
    <w:rsid w:val="008F4800"/>
    <w:rPr>
      <w:sz w:val="24"/>
      <w:szCs w:val="24"/>
    </w:rPr>
  </w:style>
  <w:style w:type="character" w:customStyle="1" w:styleId="NotedebasdepageCar">
    <w:name w:val="Note de bas de page Car"/>
    <w:link w:val="Notedebasdepage"/>
    <w:rsid w:val="008F4800"/>
    <w:rPr>
      <w:rFonts w:ascii="Palatino" w:hAnsi="Palatino"/>
      <w:sz w:val="24"/>
      <w:szCs w:val="24"/>
    </w:rPr>
  </w:style>
  <w:style w:type="character" w:styleId="Appelnotedebasdep">
    <w:name w:val="footnote reference"/>
    <w:rsid w:val="008F4800"/>
    <w:rPr>
      <w:vertAlign w:val="superscript"/>
    </w:rPr>
  </w:style>
  <w:style w:type="character" w:styleId="lev">
    <w:name w:val="Strong"/>
    <w:uiPriority w:val="22"/>
    <w:qFormat/>
    <w:rsid w:val="00960AB3"/>
    <w:rPr>
      <w:b/>
      <w:bCs/>
    </w:rPr>
  </w:style>
  <w:style w:type="paragraph" w:styleId="NormalWeb">
    <w:name w:val="Normal (Web)"/>
    <w:basedOn w:val="Normal"/>
    <w:uiPriority w:val="99"/>
    <w:unhideWhenUsed/>
    <w:rsid w:val="00E527D5"/>
    <w:pPr>
      <w:spacing w:before="100" w:beforeAutospacing="1" w:after="100" w:afterAutospacing="1"/>
    </w:pPr>
    <w:rPr>
      <w:rFonts w:ascii="Times New Roman" w:hAnsi="Times New Roman"/>
      <w:sz w:val="24"/>
      <w:szCs w:val="24"/>
    </w:rPr>
  </w:style>
  <w:style w:type="character" w:styleId="Mentionnonrsolue">
    <w:name w:val="Unresolved Mention"/>
    <w:basedOn w:val="Policepardfaut"/>
    <w:uiPriority w:val="99"/>
    <w:semiHidden/>
    <w:unhideWhenUsed/>
    <w:rsid w:val="00DF6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815487">
      <w:bodyDiv w:val="1"/>
      <w:marLeft w:val="0"/>
      <w:marRight w:val="0"/>
      <w:marTop w:val="0"/>
      <w:marBottom w:val="0"/>
      <w:divBdr>
        <w:top w:val="none" w:sz="0" w:space="0" w:color="auto"/>
        <w:left w:val="none" w:sz="0" w:space="0" w:color="auto"/>
        <w:bottom w:val="none" w:sz="0" w:space="0" w:color="auto"/>
        <w:right w:val="none" w:sz="0" w:space="0" w:color="auto"/>
      </w:divBdr>
    </w:div>
    <w:div w:id="697120453">
      <w:bodyDiv w:val="1"/>
      <w:marLeft w:val="0"/>
      <w:marRight w:val="0"/>
      <w:marTop w:val="0"/>
      <w:marBottom w:val="0"/>
      <w:divBdr>
        <w:top w:val="none" w:sz="0" w:space="0" w:color="auto"/>
        <w:left w:val="none" w:sz="0" w:space="0" w:color="auto"/>
        <w:bottom w:val="none" w:sz="0" w:space="0" w:color="auto"/>
        <w:right w:val="none" w:sz="0" w:space="0" w:color="auto"/>
      </w:divBdr>
    </w:div>
    <w:div w:id="775952758">
      <w:bodyDiv w:val="1"/>
      <w:marLeft w:val="0"/>
      <w:marRight w:val="0"/>
      <w:marTop w:val="0"/>
      <w:marBottom w:val="0"/>
      <w:divBdr>
        <w:top w:val="none" w:sz="0" w:space="0" w:color="auto"/>
        <w:left w:val="none" w:sz="0" w:space="0" w:color="auto"/>
        <w:bottom w:val="none" w:sz="0" w:space="0" w:color="auto"/>
        <w:right w:val="none" w:sz="0" w:space="0" w:color="auto"/>
      </w:divBdr>
    </w:div>
    <w:div w:id="79175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books978-3-03936-367-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oit.delinchant@grenoble-inp.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g2elab.grenoble-inp.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285FA-6CF6-4BBD-A17B-F5BD0ACD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559</Words>
  <Characters>3192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FICHE OBJECTIF ENTREPRISE</vt:lpstr>
    </vt:vector>
  </TitlesOfParts>
  <Company>CRCIA</Company>
  <LinksUpToDate>false</LinksUpToDate>
  <CharactersWithSpaces>3744</CharactersWithSpaces>
  <SharedDoc>false</SharedDoc>
  <HLinks>
    <vt:vector size="6" baseType="variant">
      <vt:variant>
        <vt:i4>2162726</vt:i4>
      </vt:variant>
      <vt:variant>
        <vt:i4>0</vt:i4>
      </vt:variant>
      <vt:variant>
        <vt:i4>0</vt:i4>
      </vt:variant>
      <vt:variant>
        <vt:i4>5</vt:i4>
      </vt:variant>
      <vt:variant>
        <vt:lpwstr>https://doi.org/10.3390/books978-3-03936-367-4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OBJECTIF ENTREPRISE</dc:title>
  <dc:subject/>
  <dc:creator>Martine</dc:creator>
  <cp:keywords/>
  <cp:lastModifiedBy>BENOIT DELINCHANT</cp:lastModifiedBy>
  <cp:revision>3</cp:revision>
  <cp:lastPrinted>2015-10-21T07:40:00Z</cp:lastPrinted>
  <dcterms:created xsi:type="dcterms:W3CDTF">2024-10-25T09:40:00Z</dcterms:created>
  <dcterms:modified xsi:type="dcterms:W3CDTF">2024-10-25T09:50:00Z</dcterms:modified>
</cp:coreProperties>
</file>