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283C" w14:textId="33B35B53" w:rsidR="009C5AD0" w:rsidRPr="008672E6" w:rsidRDefault="000745CC" w:rsidP="008672E6">
      <w:pPr>
        <w:pStyle w:val="Titre2"/>
        <w:rPr>
          <w:rStyle w:val="markedcontent"/>
          <w:rFonts w:asciiTheme="minorHAnsi" w:hAnsiTheme="minorHAnsi" w:cstheme="minorBidi"/>
          <w:sz w:val="24"/>
          <w:szCs w:val="24"/>
        </w:rPr>
      </w:pPr>
      <w:r w:rsidRPr="48A609C0">
        <w:rPr>
          <w:rStyle w:val="markedcontent"/>
          <w:rFonts w:asciiTheme="minorHAnsi" w:hAnsiTheme="minorHAnsi" w:cstheme="minorBidi"/>
        </w:rPr>
        <w:t xml:space="preserve">Stage </w:t>
      </w:r>
      <w:r w:rsidR="00FC146A" w:rsidRPr="48A609C0">
        <w:rPr>
          <w:rStyle w:val="markedcontent"/>
          <w:rFonts w:asciiTheme="minorHAnsi" w:hAnsiTheme="minorHAnsi" w:cstheme="minorBidi"/>
        </w:rPr>
        <w:t xml:space="preserve">de </w:t>
      </w:r>
      <w:r w:rsidRPr="48A609C0">
        <w:rPr>
          <w:rStyle w:val="markedcontent"/>
          <w:rFonts w:asciiTheme="minorHAnsi" w:hAnsiTheme="minorHAnsi" w:cstheme="minorBidi"/>
        </w:rPr>
        <w:t>fin d’étude</w:t>
      </w:r>
      <w:r w:rsidR="00693FB9" w:rsidRPr="48A609C0">
        <w:rPr>
          <w:rStyle w:val="markedcontent"/>
          <w:rFonts w:asciiTheme="minorHAnsi" w:hAnsiTheme="minorHAnsi" w:cstheme="minorBidi"/>
        </w:rPr>
        <w:t xml:space="preserve"> : </w:t>
      </w:r>
      <w:r w:rsidR="00143EA4">
        <w:rPr>
          <w:rStyle w:val="markedcontent"/>
          <w:rFonts w:asciiTheme="minorHAnsi" w:hAnsiTheme="minorHAnsi" w:cstheme="minorBidi"/>
        </w:rPr>
        <w:t>Étude des défaillances du circuit secondaire des réacteurs nucléaires par croisement des rapports de maintenance et des capteurs</w:t>
      </w:r>
    </w:p>
    <w:p w14:paraId="43254817" w14:textId="70974C97" w:rsidR="00C60FEA" w:rsidRPr="00C60FEA" w:rsidRDefault="00C60FEA" w:rsidP="00D76423">
      <w:pPr>
        <w:pStyle w:val="NormalWeb"/>
        <w:rPr>
          <w:rStyle w:val="markedcontent"/>
          <w:rFonts w:asciiTheme="minorHAnsi" w:hAnsiTheme="minorHAnsi" w:cstheme="minorHAnsi"/>
          <w:sz w:val="20"/>
          <w:szCs w:val="20"/>
          <w:u w:val="single"/>
        </w:rPr>
      </w:pPr>
      <w:r w:rsidRPr="00C60FEA">
        <w:rPr>
          <w:rStyle w:val="markedcontent"/>
          <w:rFonts w:asciiTheme="minorHAnsi" w:hAnsiTheme="minorHAnsi" w:cstheme="minorHAnsi"/>
          <w:sz w:val="20"/>
          <w:szCs w:val="20"/>
          <w:u w:val="single"/>
        </w:rPr>
        <w:t>Contexte :</w:t>
      </w:r>
    </w:p>
    <w:p w14:paraId="319E2F9B" w14:textId="1B0C274F" w:rsidR="00857D5F" w:rsidRPr="005B1B0A" w:rsidRDefault="00857D5F" w:rsidP="00D76423">
      <w:pPr>
        <w:pStyle w:val="NormalWeb"/>
        <w:rPr>
          <w:sz w:val="20"/>
          <w:szCs w:val="20"/>
        </w:rPr>
      </w:pPr>
      <w:r w:rsidRPr="005B1B0A">
        <w:rPr>
          <w:rStyle w:val="markedcontent"/>
          <w:rFonts w:asciiTheme="minorHAnsi" w:hAnsiTheme="minorHAnsi" w:cstheme="minorHAnsi"/>
          <w:sz w:val="20"/>
          <w:szCs w:val="20"/>
        </w:rPr>
        <w:t>Créée en 1946 pour le contrôle et la surveillance des ouvrages hydrauliques français, la</w:t>
      </w:r>
      <w:r w:rsidRPr="005B1B0A">
        <w:rPr>
          <w:rFonts w:asciiTheme="minorHAnsi" w:hAnsiTheme="minorHAnsi" w:cstheme="minorHAnsi"/>
          <w:sz w:val="20"/>
          <w:szCs w:val="20"/>
        </w:rPr>
        <w:br/>
      </w:r>
      <w:r w:rsidRPr="005B1B0A">
        <w:rPr>
          <w:rStyle w:val="markedcontent"/>
          <w:rFonts w:asciiTheme="minorHAnsi" w:hAnsiTheme="minorHAnsi" w:cstheme="minorHAnsi"/>
          <w:sz w:val="20"/>
          <w:szCs w:val="20"/>
        </w:rPr>
        <w:t xml:space="preserve">Division Technique Générale </w:t>
      </w:r>
      <w:r w:rsidR="005B1B0A" w:rsidRPr="005B1B0A">
        <w:rPr>
          <w:rStyle w:val="markedcontent"/>
          <w:rFonts w:asciiTheme="minorHAnsi" w:hAnsiTheme="minorHAnsi" w:cstheme="minorHAnsi"/>
          <w:sz w:val="20"/>
          <w:szCs w:val="20"/>
        </w:rPr>
        <w:t xml:space="preserve">(DTG) </w:t>
      </w:r>
      <w:r w:rsidRPr="005B1B0A">
        <w:rPr>
          <w:rStyle w:val="markedcontent"/>
          <w:rFonts w:asciiTheme="minorHAnsi" w:hAnsiTheme="minorHAnsi" w:cstheme="minorHAnsi"/>
          <w:sz w:val="20"/>
          <w:szCs w:val="20"/>
        </w:rPr>
        <w:t xml:space="preserve">est </w:t>
      </w:r>
      <w:r w:rsidRPr="005B1B0A">
        <w:rPr>
          <w:rStyle w:val="markedcontent"/>
          <w:rFonts w:asciiTheme="minorHAnsi" w:hAnsiTheme="minorHAnsi" w:cstheme="minorHAnsi"/>
          <w:b/>
          <w:bCs/>
          <w:sz w:val="20"/>
          <w:szCs w:val="20"/>
        </w:rPr>
        <w:t>une unité d’ingénierie spécialisée dans les activités de</w:t>
      </w:r>
      <w:r w:rsidRPr="005B1B0A">
        <w:rPr>
          <w:rFonts w:asciiTheme="minorHAnsi" w:hAnsiTheme="minorHAnsi" w:cstheme="minorHAnsi"/>
          <w:b/>
          <w:bCs/>
          <w:sz w:val="20"/>
          <w:szCs w:val="20"/>
        </w:rPr>
        <w:br/>
      </w:r>
      <w:r w:rsidRPr="005B1B0A">
        <w:rPr>
          <w:rStyle w:val="markedcontent"/>
          <w:rFonts w:asciiTheme="minorHAnsi" w:hAnsiTheme="minorHAnsi" w:cstheme="minorHAnsi"/>
          <w:b/>
          <w:bCs/>
          <w:sz w:val="20"/>
          <w:szCs w:val="20"/>
        </w:rPr>
        <w:t>mesure et d’expertise</w:t>
      </w:r>
      <w:r w:rsidRPr="005B1B0A">
        <w:rPr>
          <w:rStyle w:val="markedcontent"/>
          <w:rFonts w:asciiTheme="minorHAnsi" w:hAnsiTheme="minorHAnsi" w:cstheme="minorHAnsi"/>
          <w:sz w:val="20"/>
          <w:szCs w:val="20"/>
        </w:rPr>
        <w:t xml:space="preserve"> et intervient sur tout le parc de production d’EDF. </w:t>
      </w:r>
      <w:r w:rsidRPr="005B1B0A">
        <w:rPr>
          <w:rStyle w:val="markedcontent"/>
          <w:rFonts w:asciiTheme="minorHAnsi" w:hAnsiTheme="minorHAnsi" w:cstheme="minorHAnsi"/>
          <w:sz w:val="20"/>
          <w:szCs w:val="20"/>
        </w:rPr>
        <w:br/>
      </w:r>
      <w:r w:rsidR="005B1B0A" w:rsidRPr="005B1B0A">
        <w:rPr>
          <w:rFonts w:asciiTheme="minorHAnsi" w:hAnsiTheme="minorHAnsi" w:cstheme="minorHAnsi"/>
          <w:sz w:val="20"/>
          <w:szCs w:val="20"/>
        </w:rPr>
        <w:t>Les</w:t>
      </w:r>
      <w:r w:rsidRPr="005B1B0A">
        <w:rPr>
          <w:rFonts w:asciiTheme="minorHAnsi" w:hAnsiTheme="minorHAnsi" w:cstheme="minorHAnsi"/>
          <w:sz w:val="20"/>
          <w:szCs w:val="20"/>
        </w:rPr>
        <w:t xml:space="preserve"> activités principales </w:t>
      </w:r>
      <w:r w:rsidR="005B1B0A" w:rsidRPr="005B1B0A">
        <w:rPr>
          <w:rFonts w:asciiTheme="minorHAnsi" w:hAnsiTheme="minorHAnsi" w:cstheme="minorHAnsi"/>
          <w:sz w:val="20"/>
          <w:szCs w:val="20"/>
        </w:rPr>
        <w:t xml:space="preserve">de DTG </w:t>
      </w:r>
      <w:r w:rsidRPr="005B1B0A">
        <w:rPr>
          <w:rFonts w:asciiTheme="minorHAnsi" w:hAnsiTheme="minorHAnsi" w:cstheme="minorHAnsi"/>
          <w:sz w:val="20"/>
          <w:szCs w:val="20"/>
        </w:rPr>
        <w:t>sont :</w:t>
      </w:r>
    </w:p>
    <w:p w14:paraId="76B3CAEF" w14:textId="4976A1D9" w:rsidR="00857D5F" w:rsidRPr="005B1B0A" w:rsidRDefault="00857D5F" w:rsidP="00857D5F">
      <w:pPr>
        <w:pStyle w:val="NormalWeb"/>
        <w:numPr>
          <w:ilvl w:val="0"/>
          <w:numId w:val="1"/>
        </w:numPr>
        <w:rPr>
          <w:rFonts w:asciiTheme="minorHAnsi" w:hAnsiTheme="minorHAnsi" w:cstheme="minorHAnsi"/>
          <w:sz w:val="20"/>
          <w:szCs w:val="20"/>
        </w:rPr>
      </w:pPr>
      <w:r w:rsidRPr="005B1B0A">
        <w:rPr>
          <w:rStyle w:val="markedcontent"/>
          <w:rFonts w:asciiTheme="minorHAnsi" w:hAnsiTheme="minorHAnsi" w:cstheme="minorHAnsi"/>
          <w:b/>
          <w:bCs/>
          <w:sz w:val="20"/>
          <w:szCs w:val="20"/>
        </w:rPr>
        <w:t>La Surveillance, le diagnostic et le pronostic</w:t>
      </w:r>
      <w:r w:rsidRPr="005B1B0A">
        <w:rPr>
          <w:rStyle w:val="markedcontent"/>
          <w:rFonts w:asciiTheme="minorHAnsi" w:hAnsiTheme="minorHAnsi" w:cstheme="minorHAnsi"/>
          <w:sz w:val="20"/>
          <w:szCs w:val="20"/>
        </w:rPr>
        <w:t xml:space="preserve"> pour les sites de production d’électricité du parc EDF (nucléaire, hydraulique,</w:t>
      </w:r>
      <w:r w:rsidRPr="005B1B0A">
        <w:rPr>
          <w:rFonts w:asciiTheme="minorHAnsi" w:hAnsiTheme="minorHAnsi" w:cstheme="minorHAnsi"/>
          <w:sz w:val="20"/>
          <w:szCs w:val="20"/>
        </w:rPr>
        <w:t xml:space="preserve"> </w:t>
      </w:r>
      <w:r w:rsidRPr="005B1B0A">
        <w:rPr>
          <w:rStyle w:val="markedcontent"/>
          <w:rFonts w:asciiTheme="minorHAnsi" w:hAnsiTheme="minorHAnsi" w:cstheme="minorHAnsi"/>
          <w:sz w:val="20"/>
          <w:szCs w:val="20"/>
        </w:rPr>
        <w:t>thermique et renouvelables) pour conseiller les exploitants en</w:t>
      </w:r>
      <w:r w:rsidRPr="005B1B0A">
        <w:rPr>
          <w:rFonts w:asciiTheme="minorHAnsi" w:hAnsiTheme="minorHAnsi" w:cstheme="minorHAnsi"/>
          <w:sz w:val="20"/>
          <w:szCs w:val="20"/>
        </w:rPr>
        <w:t xml:space="preserve"> </w:t>
      </w:r>
      <w:r w:rsidRPr="005B1B0A">
        <w:rPr>
          <w:rStyle w:val="markedcontent"/>
          <w:rFonts w:asciiTheme="minorHAnsi" w:hAnsiTheme="minorHAnsi" w:cstheme="minorHAnsi"/>
          <w:sz w:val="20"/>
          <w:szCs w:val="20"/>
        </w:rPr>
        <w:t>matière de sûreté et de performance</w:t>
      </w:r>
    </w:p>
    <w:p w14:paraId="7F14FA7E" w14:textId="2A2D3BD5" w:rsidR="00857D5F" w:rsidRPr="005B1B0A" w:rsidRDefault="00857D5F" w:rsidP="00857D5F">
      <w:pPr>
        <w:pStyle w:val="NormalWeb"/>
        <w:numPr>
          <w:ilvl w:val="0"/>
          <w:numId w:val="1"/>
        </w:numPr>
        <w:rPr>
          <w:rFonts w:asciiTheme="minorHAnsi" w:hAnsiTheme="minorHAnsi" w:cstheme="minorHAnsi"/>
          <w:sz w:val="20"/>
          <w:szCs w:val="20"/>
        </w:rPr>
      </w:pPr>
      <w:r w:rsidRPr="005B1B0A">
        <w:rPr>
          <w:rStyle w:val="markedcontent"/>
          <w:rFonts w:asciiTheme="minorHAnsi" w:hAnsiTheme="minorHAnsi" w:cstheme="minorHAnsi"/>
          <w:b/>
          <w:bCs/>
          <w:sz w:val="20"/>
          <w:szCs w:val="20"/>
        </w:rPr>
        <w:t>Le développement de techniques innovantes et des</w:t>
      </w:r>
      <w:r w:rsidRPr="005B1B0A">
        <w:rPr>
          <w:rFonts w:asciiTheme="minorHAnsi" w:hAnsiTheme="minorHAnsi" w:cstheme="minorHAnsi"/>
          <w:b/>
          <w:bCs/>
          <w:sz w:val="20"/>
          <w:szCs w:val="20"/>
        </w:rPr>
        <w:t xml:space="preserve"> </w:t>
      </w:r>
      <w:r w:rsidRPr="005B1B0A">
        <w:rPr>
          <w:rStyle w:val="markedcontent"/>
          <w:rFonts w:asciiTheme="minorHAnsi" w:hAnsiTheme="minorHAnsi" w:cstheme="minorHAnsi"/>
          <w:b/>
          <w:bCs/>
          <w:sz w:val="20"/>
          <w:szCs w:val="20"/>
        </w:rPr>
        <w:t>connaissances nécessaires à l’exploitation des parcs de</w:t>
      </w:r>
      <w:r w:rsidRPr="005B1B0A">
        <w:rPr>
          <w:rFonts w:asciiTheme="minorHAnsi" w:hAnsiTheme="minorHAnsi" w:cstheme="minorHAnsi"/>
          <w:b/>
          <w:bCs/>
          <w:sz w:val="20"/>
          <w:szCs w:val="20"/>
        </w:rPr>
        <w:t xml:space="preserve"> </w:t>
      </w:r>
      <w:r w:rsidRPr="005B1B0A">
        <w:rPr>
          <w:rStyle w:val="markedcontent"/>
          <w:rFonts w:asciiTheme="minorHAnsi" w:hAnsiTheme="minorHAnsi" w:cstheme="minorHAnsi"/>
          <w:b/>
          <w:bCs/>
          <w:sz w:val="20"/>
          <w:szCs w:val="20"/>
        </w:rPr>
        <w:t>production,</w:t>
      </w:r>
      <w:r w:rsidRPr="005B1B0A">
        <w:rPr>
          <w:rStyle w:val="markedcontent"/>
          <w:rFonts w:asciiTheme="minorHAnsi" w:hAnsiTheme="minorHAnsi" w:cstheme="minorHAnsi"/>
          <w:sz w:val="20"/>
          <w:szCs w:val="20"/>
        </w:rPr>
        <w:t xml:space="preserve"> pour apporter les réponses au besoin de</w:t>
      </w:r>
      <w:r w:rsidRPr="005B1B0A">
        <w:rPr>
          <w:rFonts w:asciiTheme="minorHAnsi" w:hAnsiTheme="minorHAnsi" w:cstheme="minorHAnsi"/>
          <w:sz w:val="20"/>
          <w:szCs w:val="20"/>
        </w:rPr>
        <w:t xml:space="preserve"> </w:t>
      </w:r>
      <w:r w:rsidRPr="005B1B0A">
        <w:rPr>
          <w:rStyle w:val="markedcontent"/>
          <w:rFonts w:asciiTheme="minorHAnsi" w:hAnsiTheme="minorHAnsi" w:cstheme="minorHAnsi"/>
          <w:sz w:val="20"/>
          <w:szCs w:val="20"/>
        </w:rPr>
        <w:t>développement énergétique et aux enjeux environnementaux</w:t>
      </w:r>
    </w:p>
    <w:p w14:paraId="324034EB" w14:textId="337E1AA3" w:rsidR="00857D5F" w:rsidRPr="005B1B0A" w:rsidRDefault="00857D5F" w:rsidP="00857D5F">
      <w:pPr>
        <w:pStyle w:val="NormalWeb"/>
        <w:numPr>
          <w:ilvl w:val="0"/>
          <w:numId w:val="1"/>
        </w:numPr>
        <w:rPr>
          <w:rStyle w:val="markedcontent"/>
          <w:rFonts w:asciiTheme="minorHAnsi" w:hAnsiTheme="minorHAnsi" w:cstheme="minorHAnsi"/>
          <w:sz w:val="20"/>
          <w:szCs w:val="20"/>
        </w:rPr>
      </w:pPr>
      <w:r w:rsidRPr="005B1B0A">
        <w:rPr>
          <w:rStyle w:val="markedcontent"/>
          <w:rFonts w:asciiTheme="minorHAnsi" w:hAnsiTheme="minorHAnsi" w:cstheme="minorHAnsi"/>
          <w:sz w:val="20"/>
          <w:szCs w:val="20"/>
        </w:rPr>
        <w:t>La contribution au développement d’EDF en assurant ses missions</w:t>
      </w:r>
      <w:r w:rsidRPr="005B1B0A">
        <w:rPr>
          <w:rFonts w:asciiTheme="minorHAnsi" w:hAnsiTheme="minorHAnsi" w:cstheme="minorHAnsi"/>
          <w:sz w:val="20"/>
          <w:szCs w:val="20"/>
        </w:rPr>
        <w:t xml:space="preserve"> </w:t>
      </w:r>
      <w:r w:rsidRPr="005B1B0A">
        <w:rPr>
          <w:rStyle w:val="markedcontent"/>
          <w:rFonts w:asciiTheme="minorHAnsi" w:hAnsiTheme="minorHAnsi" w:cstheme="minorHAnsi"/>
          <w:sz w:val="20"/>
          <w:szCs w:val="20"/>
        </w:rPr>
        <w:t>pour le compte de filiales du Groupe ou de tiers, en France et à</w:t>
      </w:r>
      <w:r w:rsidRPr="005B1B0A">
        <w:rPr>
          <w:rFonts w:asciiTheme="minorHAnsi" w:hAnsiTheme="minorHAnsi" w:cstheme="minorHAnsi"/>
          <w:sz w:val="20"/>
          <w:szCs w:val="20"/>
        </w:rPr>
        <w:t xml:space="preserve"> </w:t>
      </w:r>
      <w:r w:rsidRPr="005B1B0A">
        <w:rPr>
          <w:rStyle w:val="markedcontent"/>
          <w:rFonts w:asciiTheme="minorHAnsi" w:hAnsiTheme="minorHAnsi" w:cstheme="minorHAnsi"/>
          <w:sz w:val="20"/>
          <w:szCs w:val="20"/>
        </w:rPr>
        <w:t>l’international</w:t>
      </w:r>
    </w:p>
    <w:p w14:paraId="12C1EAD3" w14:textId="77777777" w:rsidR="005B1B0A" w:rsidRPr="005B1B0A" w:rsidRDefault="005B1B0A" w:rsidP="005B1B0A">
      <w:pPr>
        <w:pStyle w:val="NormalWeb"/>
        <w:rPr>
          <w:rStyle w:val="markedcontent"/>
          <w:rFonts w:asciiTheme="minorHAnsi" w:hAnsiTheme="minorHAnsi" w:cstheme="minorHAnsi"/>
          <w:sz w:val="20"/>
          <w:szCs w:val="20"/>
        </w:rPr>
      </w:pPr>
      <w:r w:rsidRPr="005B1B0A">
        <w:rPr>
          <w:rStyle w:val="markedcontent"/>
          <w:rFonts w:asciiTheme="minorHAnsi" w:hAnsiTheme="minorHAnsi" w:cstheme="minorHAnsi"/>
          <w:sz w:val="20"/>
          <w:szCs w:val="20"/>
        </w:rPr>
        <w:t xml:space="preserve">Elles sont organisées autour de 4 départements </w:t>
      </w:r>
    </w:p>
    <w:p w14:paraId="44152B4B" w14:textId="77777777" w:rsidR="005B1B0A" w:rsidRPr="005B1B0A" w:rsidRDefault="005B1B0A" w:rsidP="005B1B0A">
      <w:pPr>
        <w:pStyle w:val="NormalWeb"/>
        <w:numPr>
          <w:ilvl w:val="0"/>
          <w:numId w:val="3"/>
        </w:numPr>
        <w:rPr>
          <w:rStyle w:val="markedcontent"/>
          <w:rFonts w:asciiTheme="minorHAnsi" w:hAnsiTheme="minorHAnsi" w:cstheme="minorHAnsi"/>
          <w:sz w:val="20"/>
          <w:szCs w:val="20"/>
        </w:rPr>
      </w:pPr>
      <w:r w:rsidRPr="005B1B0A">
        <w:rPr>
          <w:rStyle w:val="markedcontent"/>
          <w:rFonts w:asciiTheme="minorHAnsi" w:hAnsiTheme="minorHAnsi" w:cstheme="minorHAnsi"/>
          <w:sz w:val="20"/>
          <w:szCs w:val="20"/>
        </w:rPr>
        <w:t>Le département mécanique dont les domaines d’expertises sont le diagnostic et les contrôles mécaniques, la mécanique vibratoire, l’acoustique, la performance thermodynamique et la performance hydraulique</w:t>
      </w:r>
    </w:p>
    <w:p w14:paraId="1E091B78" w14:textId="0E08F6DD" w:rsidR="005B1B0A" w:rsidRPr="005B1B0A" w:rsidRDefault="005B1B0A" w:rsidP="005B1B0A">
      <w:pPr>
        <w:pStyle w:val="NormalWeb"/>
        <w:numPr>
          <w:ilvl w:val="0"/>
          <w:numId w:val="3"/>
        </w:numPr>
        <w:rPr>
          <w:rStyle w:val="markedcontent"/>
          <w:rFonts w:asciiTheme="minorHAnsi" w:hAnsiTheme="minorHAnsi" w:cstheme="minorHAnsi"/>
          <w:sz w:val="20"/>
          <w:szCs w:val="20"/>
        </w:rPr>
      </w:pPr>
      <w:r w:rsidRPr="005B1B0A">
        <w:rPr>
          <w:rStyle w:val="markedcontent"/>
          <w:rFonts w:asciiTheme="minorHAnsi" w:hAnsiTheme="minorHAnsi" w:cstheme="minorHAnsi"/>
          <w:sz w:val="20"/>
          <w:szCs w:val="20"/>
        </w:rPr>
        <w:t>Le département électricité dont les domaines d’expertises sont les matériels électriques (alternateurs, transformateurs, régulateurs)</w:t>
      </w:r>
    </w:p>
    <w:p w14:paraId="6FD07D97" w14:textId="3030DA68" w:rsidR="005B1B0A" w:rsidRPr="005B1B0A" w:rsidRDefault="005B1B0A" w:rsidP="005B1B0A">
      <w:pPr>
        <w:pStyle w:val="NormalWeb"/>
        <w:numPr>
          <w:ilvl w:val="0"/>
          <w:numId w:val="3"/>
        </w:numPr>
        <w:rPr>
          <w:rStyle w:val="markedcontent"/>
          <w:rFonts w:asciiTheme="minorHAnsi" w:hAnsiTheme="minorHAnsi" w:cstheme="minorHAnsi"/>
          <w:sz w:val="20"/>
          <w:szCs w:val="20"/>
        </w:rPr>
      </w:pPr>
      <w:r w:rsidRPr="005B1B0A">
        <w:rPr>
          <w:rStyle w:val="markedcontent"/>
          <w:rFonts w:asciiTheme="minorHAnsi" w:hAnsiTheme="minorHAnsi" w:cstheme="minorHAnsi"/>
          <w:sz w:val="20"/>
          <w:szCs w:val="20"/>
        </w:rPr>
        <w:t>Le département ouvrage et génie civil dont les domaines d’expertises sont l’auscultation, la surveillance et la topographie</w:t>
      </w:r>
    </w:p>
    <w:p w14:paraId="080141EE" w14:textId="055DB8B0" w:rsidR="005B1B0A" w:rsidRPr="005B1B0A" w:rsidRDefault="005B1B0A" w:rsidP="005B1B0A">
      <w:pPr>
        <w:pStyle w:val="NormalWeb"/>
        <w:numPr>
          <w:ilvl w:val="0"/>
          <w:numId w:val="3"/>
        </w:numPr>
        <w:rPr>
          <w:rFonts w:asciiTheme="minorHAnsi" w:hAnsiTheme="minorHAnsi" w:cstheme="minorHAnsi"/>
          <w:sz w:val="20"/>
          <w:szCs w:val="20"/>
        </w:rPr>
      </w:pPr>
      <w:r w:rsidRPr="005B1B0A">
        <w:rPr>
          <w:rStyle w:val="markedcontent"/>
          <w:rFonts w:asciiTheme="minorHAnsi" w:hAnsiTheme="minorHAnsi" w:cstheme="minorHAnsi"/>
          <w:sz w:val="20"/>
          <w:szCs w:val="20"/>
        </w:rPr>
        <w:t>Le département eau et environnement dont les domaines d’expertises sont l’hydrométéorologie et les mesures environnementales</w:t>
      </w:r>
    </w:p>
    <w:p w14:paraId="7A358C38" w14:textId="02C356D3" w:rsidR="005D5AD7" w:rsidRDefault="00BC3E10">
      <w:pPr>
        <w:rPr>
          <w:sz w:val="20"/>
          <w:szCs w:val="20"/>
        </w:rPr>
      </w:pPr>
      <w:r w:rsidRPr="48A609C0">
        <w:rPr>
          <w:sz w:val="20"/>
          <w:szCs w:val="20"/>
        </w:rPr>
        <w:t xml:space="preserve">Au sein de DTG l’équipe du </w:t>
      </w:r>
      <w:proofErr w:type="spellStart"/>
      <w:r w:rsidRPr="48A609C0">
        <w:rPr>
          <w:b/>
          <w:bCs/>
          <w:sz w:val="20"/>
          <w:szCs w:val="20"/>
        </w:rPr>
        <w:t>LabData</w:t>
      </w:r>
      <w:proofErr w:type="spellEnd"/>
      <w:r w:rsidRPr="48A609C0">
        <w:rPr>
          <w:b/>
          <w:bCs/>
          <w:sz w:val="20"/>
          <w:szCs w:val="20"/>
        </w:rPr>
        <w:t xml:space="preserve"> regroupe des datascientists ayant pour mission de développer des solutions d’</w:t>
      </w:r>
      <w:r w:rsidR="00C60FEA" w:rsidRPr="48A609C0">
        <w:rPr>
          <w:b/>
          <w:bCs/>
          <w:sz w:val="20"/>
          <w:szCs w:val="20"/>
        </w:rPr>
        <w:t>Intelligence Artificielle (IA)</w:t>
      </w:r>
      <w:r w:rsidR="00C60FEA" w:rsidRPr="48A609C0">
        <w:rPr>
          <w:b/>
          <w:bCs/>
        </w:rPr>
        <w:t xml:space="preserve"> </w:t>
      </w:r>
      <w:r w:rsidR="005B1B0A" w:rsidRPr="48A609C0">
        <w:rPr>
          <w:b/>
          <w:bCs/>
          <w:sz w:val="20"/>
          <w:szCs w:val="20"/>
        </w:rPr>
        <w:t>en appui aux départements pour l</w:t>
      </w:r>
      <w:r w:rsidR="00C60FEA" w:rsidRPr="48A609C0">
        <w:rPr>
          <w:b/>
          <w:bCs/>
          <w:sz w:val="20"/>
          <w:szCs w:val="20"/>
        </w:rPr>
        <w:t>eurs activités de</w:t>
      </w:r>
      <w:r w:rsidR="005B1B0A" w:rsidRPr="48A609C0">
        <w:rPr>
          <w:b/>
          <w:bCs/>
          <w:sz w:val="20"/>
          <w:szCs w:val="20"/>
        </w:rPr>
        <w:t xml:space="preserve"> surveillance et </w:t>
      </w:r>
      <w:r w:rsidR="00C60FEA" w:rsidRPr="48A609C0">
        <w:rPr>
          <w:b/>
          <w:bCs/>
          <w:sz w:val="20"/>
          <w:szCs w:val="20"/>
        </w:rPr>
        <w:t>d</w:t>
      </w:r>
      <w:r w:rsidR="005B1B0A" w:rsidRPr="48A609C0">
        <w:rPr>
          <w:b/>
          <w:bCs/>
          <w:sz w:val="20"/>
          <w:szCs w:val="20"/>
        </w:rPr>
        <w:t>e diagnost</w:t>
      </w:r>
      <w:r w:rsidR="00C60FEA" w:rsidRPr="48A609C0">
        <w:rPr>
          <w:b/>
          <w:bCs/>
          <w:sz w:val="20"/>
          <w:szCs w:val="20"/>
        </w:rPr>
        <w:t>i</w:t>
      </w:r>
      <w:r w:rsidR="005B1B0A" w:rsidRPr="48A609C0">
        <w:rPr>
          <w:b/>
          <w:bCs/>
          <w:sz w:val="20"/>
          <w:szCs w:val="20"/>
        </w:rPr>
        <w:t>c</w:t>
      </w:r>
      <w:r w:rsidRPr="48A609C0">
        <w:rPr>
          <w:b/>
          <w:bCs/>
          <w:sz w:val="20"/>
          <w:szCs w:val="20"/>
        </w:rPr>
        <w:t>.</w:t>
      </w:r>
      <w:r w:rsidRPr="48A609C0">
        <w:rPr>
          <w:sz w:val="20"/>
          <w:szCs w:val="20"/>
        </w:rPr>
        <w:t xml:space="preserve"> </w:t>
      </w:r>
    </w:p>
    <w:p w14:paraId="421DC655" w14:textId="005B11AB" w:rsidR="00C60FEA" w:rsidRPr="00C60FEA" w:rsidRDefault="00C60FEA">
      <w:pPr>
        <w:rPr>
          <w:sz w:val="20"/>
          <w:szCs w:val="20"/>
          <w:u w:val="single"/>
        </w:rPr>
      </w:pPr>
      <w:r w:rsidRPr="00C60FEA">
        <w:rPr>
          <w:sz w:val="20"/>
          <w:szCs w:val="20"/>
          <w:u w:val="single"/>
        </w:rPr>
        <w:t>Description du stage :</w:t>
      </w:r>
    </w:p>
    <w:p w14:paraId="433CD475" w14:textId="1AE67DB3" w:rsidR="005D5AD7" w:rsidRDefault="00400554">
      <w:pPr>
        <w:rPr>
          <w:sz w:val="20"/>
          <w:szCs w:val="20"/>
        </w:rPr>
      </w:pPr>
      <w:r>
        <w:rPr>
          <w:sz w:val="20"/>
          <w:szCs w:val="20"/>
        </w:rPr>
        <w:t>Au</w:t>
      </w:r>
      <w:r w:rsidR="00FB203F">
        <w:rPr>
          <w:sz w:val="20"/>
          <w:szCs w:val="20"/>
        </w:rPr>
        <w:t xml:space="preserve"> sein du </w:t>
      </w:r>
      <w:proofErr w:type="spellStart"/>
      <w:r w:rsidR="00FB203F">
        <w:rPr>
          <w:sz w:val="20"/>
          <w:szCs w:val="20"/>
        </w:rPr>
        <w:t>LabData</w:t>
      </w:r>
      <w:proofErr w:type="spellEnd"/>
      <w:r w:rsidR="00FB203F">
        <w:rPr>
          <w:sz w:val="20"/>
          <w:szCs w:val="20"/>
        </w:rPr>
        <w:t xml:space="preserve">, </w:t>
      </w:r>
      <w:r w:rsidR="00A77339">
        <w:rPr>
          <w:sz w:val="20"/>
          <w:szCs w:val="20"/>
        </w:rPr>
        <w:t>c</w:t>
      </w:r>
      <w:r>
        <w:rPr>
          <w:sz w:val="20"/>
          <w:szCs w:val="20"/>
        </w:rPr>
        <w:t>e stage</w:t>
      </w:r>
      <w:r w:rsidR="00FB203F">
        <w:rPr>
          <w:sz w:val="20"/>
          <w:szCs w:val="20"/>
        </w:rPr>
        <w:t xml:space="preserve"> </w:t>
      </w:r>
      <w:r w:rsidR="00A77339">
        <w:rPr>
          <w:sz w:val="20"/>
          <w:szCs w:val="20"/>
        </w:rPr>
        <w:t xml:space="preserve">en appui au département mécanique </w:t>
      </w:r>
      <w:r w:rsidR="00FB203F">
        <w:rPr>
          <w:sz w:val="20"/>
          <w:szCs w:val="20"/>
        </w:rPr>
        <w:t xml:space="preserve">a pour objectif </w:t>
      </w:r>
      <w:r w:rsidR="00143EA4">
        <w:rPr>
          <w:sz w:val="20"/>
          <w:szCs w:val="20"/>
        </w:rPr>
        <w:t xml:space="preserve">d’étudier et de prédire les défaillances des composants principaux du circuit secondaire des réacteurs nucléaires du parc d’EDF. Pour cela, le stagiaire sera amené à </w:t>
      </w:r>
      <w:r w:rsidR="00FB203F">
        <w:rPr>
          <w:sz w:val="20"/>
          <w:szCs w:val="20"/>
        </w:rPr>
        <w:t>exploiter</w:t>
      </w:r>
      <w:r w:rsidR="00143EA4">
        <w:rPr>
          <w:sz w:val="20"/>
          <w:szCs w:val="20"/>
        </w:rPr>
        <w:t xml:space="preserve"> conjointement</w:t>
      </w:r>
      <w:r w:rsidR="00FB203F">
        <w:rPr>
          <w:sz w:val="20"/>
          <w:szCs w:val="20"/>
        </w:rPr>
        <w:t xml:space="preserve"> </w:t>
      </w:r>
      <w:r w:rsidR="00143EA4">
        <w:rPr>
          <w:sz w:val="20"/>
          <w:szCs w:val="20"/>
        </w:rPr>
        <w:t xml:space="preserve">plusieurs </w:t>
      </w:r>
      <w:r w:rsidR="00FB203F">
        <w:rPr>
          <w:sz w:val="20"/>
          <w:szCs w:val="20"/>
        </w:rPr>
        <w:t>bases de données</w:t>
      </w:r>
      <w:r w:rsidR="00143EA4">
        <w:rPr>
          <w:sz w:val="20"/>
          <w:szCs w:val="20"/>
        </w:rPr>
        <w:t xml:space="preserve"> : la base de données des capteurs instrumentant le circuit secondaire, la base de données </w:t>
      </w:r>
      <w:r w:rsidR="005D5AD7">
        <w:rPr>
          <w:sz w:val="20"/>
          <w:szCs w:val="20"/>
        </w:rPr>
        <w:t>des défaillances diagnostiquées par les outils de contrôle automatique, et la base de données des rapports de maintenance, sous forme de texte. Pour cela, d</w:t>
      </w:r>
      <w:r w:rsidR="005656B7">
        <w:rPr>
          <w:sz w:val="20"/>
          <w:szCs w:val="20"/>
        </w:rPr>
        <w:t xml:space="preserve">es modèles d’IA </w:t>
      </w:r>
      <w:r w:rsidR="009C5AD0">
        <w:rPr>
          <w:sz w:val="20"/>
          <w:szCs w:val="20"/>
        </w:rPr>
        <w:t xml:space="preserve">de </w:t>
      </w:r>
      <w:bookmarkStart w:id="0" w:name="_Hlk151465455"/>
      <w:r w:rsidR="009C5AD0">
        <w:rPr>
          <w:sz w:val="20"/>
          <w:szCs w:val="20"/>
        </w:rPr>
        <w:t>T</w:t>
      </w:r>
      <w:r>
        <w:rPr>
          <w:sz w:val="20"/>
          <w:szCs w:val="20"/>
        </w:rPr>
        <w:t xml:space="preserve">raitement </w:t>
      </w:r>
      <w:r w:rsidR="009C5AD0">
        <w:rPr>
          <w:sz w:val="20"/>
          <w:szCs w:val="20"/>
        </w:rPr>
        <w:t xml:space="preserve">Automatique </w:t>
      </w:r>
      <w:r>
        <w:rPr>
          <w:sz w:val="20"/>
          <w:szCs w:val="20"/>
        </w:rPr>
        <w:t xml:space="preserve">du </w:t>
      </w:r>
      <w:r w:rsidR="009C5AD0">
        <w:rPr>
          <w:sz w:val="20"/>
          <w:szCs w:val="20"/>
        </w:rPr>
        <w:t>L</w:t>
      </w:r>
      <w:r>
        <w:rPr>
          <w:sz w:val="20"/>
          <w:szCs w:val="20"/>
        </w:rPr>
        <w:t xml:space="preserve">angage </w:t>
      </w:r>
      <w:bookmarkEnd w:id="0"/>
      <w:r>
        <w:rPr>
          <w:sz w:val="20"/>
          <w:szCs w:val="20"/>
        </w:rPr>
        <w:t>naturel</w:t>
      </w:r>
      <w:r w:rsidR="009C5AD0">
        <w:rPr>
          <w:sz w:val="20"/>
          <w:szCs w:val="20"/>
        </w:rPr>
        <w:t xml:space="preserve"> (TAL ou NLP en anglais)</w:t>
      </w:r>
      <w:r w:rsidR="005656B7">
        <w:rPr>
          <w:sz w:val="20"/>
          <w:szCs w:val="20"/>
        </w:rPr>
        <w:t xml:space="preserve"> s</w:t>
      </w:r>
      <w:r>
        <w:rPr>
          <w:sz w:val="20"/>
          <w:szCs w:val="20"/>
        </w:rPr>
        <w:t>eront</w:t>
      </w:r>
      <w:r w:rsidR="005656B7">
        <w:rPr>
          <w:sz w:val="20"/>
          <w:szCs w:val="20"/>
        </w:rPr>
        <w:t xml:space="preserve"> </w:t>
      </w:r>
      <w:r w:rsidR="009C40E9">
        <w:rPr>
          <w:sz w:val="20"/>
          <w:szCs w:val="20"/>
        </w:rPr>
        <w:t>utilisés</w:t>
      </w:r>
      <w:r w:rsidR="005656B7">
        <w:rPr>
          <w:sz w:val="20"/>
          <w:szCs w:val="20"/>
        </w:rPr>
        <w:t xml:space="preserve"> pour</w:t>
      </w:r>
      <w:r w:rsidR="00FB203F">
        <w:rPr>
          <w:sz w:val="20"/>
          <w:szCs w:val="20"/>
        </w:rPr>
        <w:t xml:space="preserve"> </w:t>
      </w:r>
      <w:r w:rsidR="005D5AD7">
        <w:rPr>
          <w:sz w:val="20"/>
          <w:szCs w:val="20"/>
        </w:rPr>
        <w:t>analyser les rapports de maintenance et identifier les actions d’intérêts, afin de corréler les actions de maintenance aux diagnostics de défaillances et aux capteurs. Enfin, le stagiaire aura à proposer un modèle d’évolution temporelle des défaillances de façon à permettre à l’exploitant du réacteur d’anticiper au mieux les futures actions de maintenance. Le stage se conclura par une note de synthèse et la livraison d’un logiciel de prédiction de l’évolution des défaillances au stade de la preuve de concept.</w:t>
      </w:r>
    </w:p>
    <w:p w14:paraId="5FAB691E" w14:textId="1A61466E" w:rsidR="00C60FEA" w:rsidRDefault="00C60FEA">
      <w:pPr>
        <w:rPr>
          <w:sz w:val="20"/>
          <w:szCs w:val="20"/>
          <w:u w:val="single"/>
        </w:rPr>
      </w:pPr>
      <w:r w:rsidRPr="00C60FEA">
        <w:rPr>
          <w:sz w:val="20"/>
          <w:szCs w:val="20"/>
          <w:u w:val="single"/>
        </w:rPr>
        <w:t>Profil souhaité :</w:t>
      </w:r>
    </w:p>
    <w:p w14:paraId="1FA5274C" w14:textId="2DCF5CFE" w:rsidR="00A66DD5" w:rsidRDefault="00DC7387" w:rsidP="00A239BE">
      <w:pPr>
        <w:pStyle w:val="NormalWeb"/>
        <w:rPr>
          <w:rFonts w:asciiTheme="minorHAnsi" w:hAnsiTheme="minorHAnsi" w:cstheme="minorHAnsi"/>
          <w:sz w:val="20"/>
          <w:szCs w:val="20"/>
        </w:rPr>
      </w:pPr>
      <w:r>
        <w:rPr>
          <w:rFonts w:asciiTheme="minorHAnsi" w:hAnsiTheme="minorHAnsi" w:cstheme="minorHAnsi"/>
          <w:sz w:val="20"/>
          <w:szCs w:val="20"/>
        </w:rPr>
        <w:t>Vous êtes actuellement</w:t>
      </w:r>
      <w:r w:rsidR="00A239BE" w:rsidRPr="00A239BE">
        <w:rPr>
          <w:rFonts w:asciiTheme="minorHAnsi" w:hAnsiTheme="minorHAnsi" w:cstheme="minorHAnsi"/>
          <w:sz w:val="20"/>
          <w:szCs w:val="20"/>
        </w:rPr>
        <w:t xml:space="preserve"> </w:t>
      </w:r>
      <w:proofErr w:type="spellStart"/>
      <w:proofErr w:type="gramStart"/>
      <w:r w:rsidR="00A239BE" w:rsidRPr="00A239BE">
        <w:rPr>
          <w:rFonts w:asciiTheme="minorHAnsi" w:hAnsiTheme="minorHAnsi" w:cstheme="minorHAnsi"/>
          <w:sz w:val="20"/>
          <w:szCs w:val="20"/>
        </w:rPr>
        <w:t>étudiant</w:t>
      </w:r>
      <w:r w:rsidR="009E59E9">
        <w:rPr>
          <w:rFonts w:asciiTheme="minorHAnsi" w:hAnsiTheme="minorHAnsi" w:cstheme="minorHAnsi"/>
          <w:sz w:val="20"/>
          <w:szCs w:val="20"/>
        </w:rPr>
        <w:t>.e</w:t>
      </w:r>
      <w:proofErr w:type="spellEnd"/>
      <w:proofErr w:type="gramEnd"/>
      <w:r>
        <w:rPr>
          <w:rFonts w:asciiTheme="minorHAnsi" w:hAnsiTheme="minorHAnsi" w:cstheme="minorHAnsi"/>
          <w:sz w:val="20"/>
          <w:szCs w:val="20"/>
        </w:rPr>
        <w:t xml:space="preserve"> en </w:t>
      </w:r>
      <w:r w:rsidR="00A239BE" w:rsidRPr="00A239BE">
        <w:rPr>
          <w:rFonts w:asciiTheme="minorHAnsi" w:hAnsiTheme="minorHAnsi" w:cstheme="minorHAnsi"/>
          <w:sz w:val="20"/>
          <w:szCs w:val="20"/>
        </w:rPr>
        <w:t xml:space="preserve">d’école d’ingénieur </w:t>
      </w:r>
      <w:r w:rsidR="00CA5C0D">
        <w:rPr>
          <w:rFonts w:asciiTheme="minorHAnsi" w:hAnsiTheme="minorHAnsi" w:cstheme="minorHAnsi"/>
          <w:sz w:val="20"/>
          <w:szCs w:val="20"/>
        </w:rPr>
        <w:t>ou</w:t>
      </w:r>
      <w:r>
        <w:rPr>
          <w:rFonts w:asciiTheme="minorHAnsi" w:hAnsiTheme="minorHAnsi" w:cstheme="minorHAnsi"/>
          <w:sz w:val="20"/>
          <w:szCs w:val="20"/>
        </w:rPr>
        <w:t xml:space="preserve"> en</w:t>
      </w:r>
      <w:r w:rsidR="00CA5C0D">
        <w:rPr>
          <w:rFonts w:asciiTheme="minorHAnsi" w:hAnsiTheme="minorHAnsi" w:cstheme="minorHAnsi"/>
          <w:sz w:val="20"/>
          <w:szCs w:val="20"/>
        </w:rPr>
        <w:t xml:space="preserve"> </w:t>
      </w:r>
      <w:r>
        <w:rPr>
          <w:rFonts w:asciiTheme="minorHAnsi" w:hAnsiTheme="minorHAnsi" w:cstheme="minorHAnsi"/>
          <w:sz w:val="20"/>
          <w:szCs w:val="20"/>
        </w:rPr>
        <w:t>m</w:t>
      </w:r>
      <w:r w:rsidR="00CA5C0D">
        <w:rPr>
          <w:rFonts w:asciiTheme="minorHAnsi" w:hAnsiTheme="minorHAnsi" w:cstheme="minorHAnsi"/>
          <w:sz w:val="20"/>
          <w:szCs w:val="20"/>
        </w:rPr>
        <w:t xml:space="preserve">aster 2 </w:t>
      </w:r>
      <w:r w:rsidR="00A239BE" w:rsidRPr="00A239BE">
        <w:rPr>
          <w:rFonts w:asciiTheme="minorHAnsi" w:hAnsiTheme="minorHAnsi" w:cstheme="minorHAnsi"/>
          <w:sz w:val="20"/>
          <w:szCs w:val="20"/>
        </w:rPr>
        <w:t>avec une spécialité en data science</w:t>
      </w:r>
      <w:r w:rsidR="00A66DD5">
        <w:rPr>
          <w:rFonts w:asciiTheme="minorHAnsi" w:hAnsiTheme="minorHAnsi" w:cstheme="minorHAnsi"/>
          <w:sz w:val="20"/>
          <w:szCs w:val="20"/>
        </w:rPr>
        <w:t xml:space="preserve">, </w:t>
      </w:r>
      <w:r w:rsidR="001231FC">
        <w:rPr>
          <w:rFonts w:asciiTheme="minorHAnsi" w:hAnsiTheme="minorHAnsi" w:cstheme="minorHAnsi"/>
          <w:sz w:val="20"/>
          <w:szCs w:val="20"/>
        </w:rPr>
        <w:t>mathématiques appliquées,</w:t>
      </w:r>
      <w:r w:rsidR="00A66DD5">
        <w:rPr>
          <w:rFonts w:asciiTheme="minorHAnsi" w:hAnsiTheme="minorHAnsi" w:cstheme="minorHAnsi"/>
          <w:sz w:val="20"/>
          <w:szCs w:val="20"/>
        </w:rPr>
        <w:t xml:space="preserve"> IA</w:t>
      </w:r>
      <w:r w:rsidR="005D5AD7">
        <w:rPr>
          <w:rFonts w:asciiTheme="minorHAnsi" w:hAnsiTheme="minorHAnsi" w:cstheme="minorHAnsi"/>
          <w:sz w:val="20"/>
          <w:szCs w:val="20"/>
        </w:rPr>
        <w:t>, ou génie nucléaire</w:t>
      </w:r>
      <w:r w:rsidR="00A66DD5">
        <w:rPr>
          <w:rFonts w:asciiTheme="minorHAnsi" w:hAnsiTheme="minorHAnsi" w:cstheme="minorHAnsi"/>
          <w:sz w:val="20"/>
          <w:szCs w:val="20"/>
        </w:rPr>
        <w:t>.</w:t>
      </w:r>
      <w:r w:rsidR="001231FC">
        <w:rPr>
          <w:rFonts w:asciiTheme="minorHAnsi" w:hAnsiTheme="minorHAnsi" w:cstheme="minorHAnsi"/>
          <w:sz w:val="20"/>
          <w:szCs w:val="20"/>
        </w:rPr>
        <w:t xml:space="preserve"> </w:t>
      </w:r>
    </w:p>
    <w:p w14:paraId="6AA587B3" w14:textId="136642AF" w:rsidR="00515A42" w:rsidRDefault="00515A42" w:rsidP="00A239BE">
      <w:pPr>
        <w:pStyle w:val="NormalWeb"/>
        <w:rPr>
          <w:rFonts w:ascii="Calibri" w:hAnsi="Calibri" w:cs="Calibri"/>
          <w:sz w:val="20"/>
          <w:szCs w:val="20"/>
        </w:rPr>
      </w:pPr>
      <w:r w:rsidRPr="00515A42">
        <w:rPr>
          <w:rFonts w:ascii="Calibri" w:hAnsi="Calibri" w:cs="Calibri"/>
          <w:sz w:val="20"/>
          <w:szCs w:val="20"/>
        </w:rPr>
        <w:lastRenderedPageBreak/>
        <w:t xml:space="preserve">Vous avez un intérêt pour le secteur de l’énergie </w:t>
      </w:r>
      <w:r w:rsidR="005D5AD7">
        <w:rPr>
          <w:rFonts w:ascii="Calibri" w:hAnsi="Calibri" w:cs="Calibri"/>
          <w:sz w:val="20"/>
          <w:szCs w:val="20"/>
        </w:rPr>
        <w:t xml:space="preserve">nucléaire </w:t>
      </w:r>
      <w:r w:rsidRPr="00515A42">
        <w:rPr>
          <w:rFonts w:ascii="Calibri" w:hAnsi="Calibri" w:cs="Calibri"/>
          <w:sz w:val="20"/>
          <w:szCs w:val="20"/>
        </w:rPr>
        <w:t xml:space="preserve">et pour les solutions </w:t>
      </w:r>
      <w:r w:rsidR="00400554">
        <w:rPr>
          <w:rFonts w:ascii="Calibri" w:hAnsi="Calibri" w:cs="Calibri"/>
          <w:sz w:val="20"/>
          <w:szCs w:val="20"/>
        </w:rPr>
        <w:t>d’IA textuelles</w:t>
      </w:r>
      <w:r w:rsidR="009C5AD0">
        <w:rPr>
          <w:rFonts w:ascii="Calibri" w:hAnsi="Calibri" w:cs="Calibri"/>
          <w:sz w:val="20"/>
          <w:szCs w:val="20"/>
        </w:rPr>
        <w:t xml:space="preserve"> (à la GPT)</w:t>
      </w:r>
      <w:r w:rsidRPr="00515A42">
        <w:rPr>
          <w:rFonts w:ascii="Calibri" w:hAnsi="Calibri" w:cs="Calibri"/>
          <w:sz w:val="20"/>
          <w:szCs w:val="20"/>
        </w:rPr>
        <w:t>.</w:t>
      </w:r>
    </w:p>
    <w:p w14:paraId="35AFDB53" w14:textId="430E0B19" w:rsidR="00A776EF" w:rsidRPr="00A776EF" w:rsidRDefault="00A776EF" w:rsidP="48A609C0">
      <w:pPr>
        <w:pStyle w:val="NormalWeb"/>
        <w:rPr>
          <w:rFonts w:asciiTheme="minorHAnsi" w:hAnsiTheme="minorHAnsi" w:cstheme="minorBidi"/>
          <w:sz w:val="20"/>
          <w:szCs w:val="20"/>
        </w:rPr>
      </w:pPr>
      <w:r w:rsidRPr="48A609C0">
        <w:rPr>
          <w:rFonts w:asciiTheme="minorHAnsi" w:hAnsiTheme="minorHAnsi" w:cstheme="minorBidi"/>
          <w:sz w:val="20"/>
          <w:szCs w:val="20"/>
        </w:rPr>
        <w:t>Une bonne maîtrise de Python</w:t>
      </w:r>
      <w:r w:rsidR="005D5AD7">
        <w:rPr>
          <w:rFonts w:asciiTheme="minorHAnsi" w:hAnsiTheme="minorHAnsi" w:cstheme="minorBidi"/>
          <w:sz w:val="20"/>
          <w:szCs w:val="20"/>
        </w:rPr>
        <w:t xml:space="preserve"> et </w:t>
      </w:r>
      <w:r w:rsidRPr="48A609C0">
        <w:rPr>
          <w:rFonts w:asciiTheme="minorHAnsi" w:hAnsiTheme="minorHAnsi" w:cstheme="minorBidi"/>
          <w:sz w:val="20"/>
          <w:szCs w:val="20"/>
        </w:rPr>
        <w:t xml:space="preserve">des </w:t>
      </w:r>
      <w:r w:rsidR="005D5AD7">
        <w:rPr>
          <w:rFonts w:asciiTheme="minorHAnsi" w:hAnsiTheme="minorHAnsi" w:cstheme="minorBidi"/>
          <w:sz w:val="20"/>
          <w:szCs w:val="20"/>
        </w:rPr>
        <w:t xml:space="preserve">librairies scientifiques </w:t>
      </w:r>
      <w:r w:rsidRPr="48A609C0">
        <w:rPr>
          <w:rFonts w:asciiTheme="minorHAnsi" w:hAnsiTheme="minorHAnsi" w:cstheme="minorBidi"/>
          <w:sz w:val="20"/>
          <w:szCs w:val="20"/>
        </w:rPr>
        <w:t>usuel</w:t>
      </w:r>
      <w:r w:rsidR="005D5AD7">
        <w:rPr>
          <w:rFonts w:asciiTheme="minorHAnsi" w:hAnsiTheme="minorHAnsi" w:cstheme="minorBidi"/>
          <w:sz w:val="20"/>
          <w:szCs w:val="20"/>
        </w:rPr>
        <w:t>les</w:t>
      </w:r>
      <w:r w:rsidRPr="48A609C0">
        <w:rPr>
          <w:rFonts w:asciiTheme="minorHAnsi" w:hAnsiTheme="minorHAnsi" w:cstheme="minorBidi"/>
          <w:sz w:val="20"/>
          <w:szCs w:val="20"/>
        </w:rPr>
        <w:t xml:space="preserve"> </w:t>
      </w:r>
      <w:r w:rsidR="005D5AD7">
        <w:rPr>
          <w:rFonts w:asciiTheme="minorHAnsi" w:hAnsiTheme="minorHAnsi" w:cstheme="minorBidi"/>
          <w:sz w:val="20"/>
          <w:szCs w:val="20"/>
        </w:rPr>
        <w:t>serait</w:t>
      </w:r>
      <w:r w:rsidRPr="48A609C0">
        <w:rPr>
          <w:rFonts w:asciiTheme="minorHAnsi" w:hAnsiTheme="minorHAnsi" w:cstheme="minorBidi"/>
          <w:sz w:val="20"/>
          <w:szCs w:val="20"/>
        </w:rPr>
        <w:t xml:space="preserve"> </w:t>
      </w:r>
      <w:r w:rsidR="005D5AD7">
        <w:rPr>
          <w:rFonts w:asciiTheme="minorHAnsi" w:hAnsiTheme="minorHAnsi" w:cstheme="minorBidi"/>
          <w:sz w:val="20"/>
          <w:szCs w:val="20"/>
        </w:rPr>
        <w:t xml:space="preserve">souhaitable, de même que des connaissances </w:t>
      </w:r>
      <w:r w:rsidR="00E44220">
        <w:rPr>
          <w:rFonts w:asciiTheme="minorHAnsi" w:hAnsiTheme="minorHAnsi" w:cstheme="minorBidi"/>
          <w:sz w:val="20"/>
          <w:szCs w:val="20"/>
        </w:rPr>
        <w:t xml:space="preserve">en génie </w:t>
      </w:r>
      <w:r w:rsidR="005D5AD7">
        <w:rPr>
          <w:rFonts w:asciiTheme="minorHAnsi" w:hAnsiTheme="minorHAnsi" w:cstheme="minorBidi"/>
          <w:sz w:val="20"/>
          <w:szCs w:val="20"/>
        </w:rPr>
        <w:t>nucléaire.</w:t>
      </w:r>
    </w:p>
    <w:p w14:paraId="28B21771" w14:textId="3027E240" w:rsidR="004D27A6" w:rsidRDefault="00780604" w:rsidP="00A239BE">
      <w:pPr>
        <w:pStyle w:val="NormalWeb"/>
        <w:rPr>
          <w:rFonts w:asciiTheme="minorHAnsi" w:hAnsiTheme="minorHAnsi" w:cstheme="minorHAnsi"/>
          <w:sz w:val="20"/>
          <w:szCs w:val="20"/>
        </w:rPr>
      </w:pPr>
      <w:r>
        <w:rPr>
          <w:rFonts w:asciiTheme="minorHAnsi" w:hAnsiTheme="minorHAnsi" w:cstheme="minorHAnsi"/>
          <w:sz w:val="20"/>
          <w:szCs w:val="20"/>
        </w:rPr>
        <w:t>Vous serez</w:t>
      </w:r>
      <w:r w:rsidR="00A239BE" w:rsidRPr="00A239BE">
        <w:rPr>
          <w:rFonts w:asciiTheme="minorHAnsi" w:hAnsiTheme="minorHAnsi" w:cstheme="minorHAnsi"/>
          <w:sz w:val="20"/>
          <w:szCs w:val="20"/>
        </w:rPr>
        <w:t xml:space="preserve"> </w:t>
      </w:r>
      <w:proofErr w:type="spellStart"/>
      <w:proofErr w:type="gramStart"/>
      <w:r w:rsidR="00A239BE" w:rsidRPr="00A239BE">
        <w:rPr>
          <w:rFonts w:asciiTheme="minorHAnsi" w:hAnsiTheme="minorHAnsi" w:cstheme="minorHAnsi"/>
          <w:sz w:val="20"/>
          <w:szCs w:val="20"/>
        </w:rPr>
        <w:t>amené</w:t>
      </w:r>
      <w:r>
        <w:rPr>
          <w:rFonts w:asciiTheme="minorHAnsi" w:hAnsiTheme="minorHAnsi" w:cstheme="minorHAnsi"/>
          <w:sz w:val="20"/>
          <w:szCs w:val="20"/>
        </w:rPr>
        <w:t>.e</w:t>
      </w:r>
      <w:proofErr w:type="spellEnd"/>
      <w:proofErr w:type="gramEnd"/>
      <w:r w:rsidR="00A239BE" w:rsidRPr="00A239BE">
        <w:rPr>
          <w:rFonts w:asciiTheme="minorHAnsi" w:hAnsiTheme="minorHAnsi" w:cstheme="minorHAnsi"/>
          <w:sz w:val="20"/>
          <w:szCs w:val="20"/>
        </w:rPr>
        <w:t xml:space="preserve"> à mettre en </w:t>
      </w:r>
      <w:r w:rsidR="00CE1060" w:rsidRPr="00A239BE">
        <w:rPr>
          <w:rFonts w:asciiTheme="minorHAnsi" w:hAnsiTheme="minorHAnsi" w:cstheme="minorHAnsi"/>
          <w:sz w:val="20"/>
          <w:szCs w:val="20"/>
        </w:rPr>
        <w:t>œuvre</w:t>
      </w:r>
      <w:r w:rsidR="00A239BE" w:rsidRPr="00A239BE">
        <w:rPr>
          <w:rFonts w:asciiTheme="minorHAnsi" w:hAnsiTheme="minorHAnsi" w:cstheme="minorHAnsi"/>
          <w:sz w:val="20"/>
          <w:szCs w:val="20"/>
        </w:rPr>
        <w:t xml:space="preserve"> et/ou acquérir des compétences en</w:t>
      </w:r>
      <w:r w:rsidR="004D27A6">
        <w:rPr>
          <w:rFonts w:asciiTheme="minorHAnsi" w:hAnsiTheme="minorHAnsi" w:cstheme="minorHAnsi"/>
          <w:sz w:val="20"/>
          <w:szCs w:val="20"/>
        </w:rPr>
        <w:t xml:space="preserve"> </w:t>
      </w:r>
      <w:r w:rsidR="00E44220">
        <w:rPr>
          <w:rFonts w:asciiTheme="minorHAnsi" w:hAnsiTheme="minorHAnsi" w:cstheme="minorHAnsi"/>
          <w:sz w:val="20"/>
          <w:szCs w:val="20"/>
        </w:rPr>
        <w:t>génie nucléaire, IA générative textuelle,</w:t>
      </w:r>
      <w:r w:rsidR="00E44220" w:rsidRPr="00E44220">
        <w:rPr>
          <w:rFonts w:asciiTheme="minorHAnsi" w:hAnsiTheme="minorHAnsi" w:cstheme="minorHAnsi"/>
          <w:sz w:val="20"/>
          <w:szCs w:val="20"/>
        </w:rPr>
        <w:t xml:space="preserve"> </w:t>
      </w:r>
      <w:r w:rsidR="00E44220">
        <w:rPr>
          <w:rFonts w:asciiTheme="minorHAnsi" w:hAnsiTheme="minorHAnsi" w:cstheme="minorHAnsi"/>
          <w:sz w:val="20"/>
          <w:szCs w:val="20"/>
        </w:rPr>
        <w:t>TAL/NLP,</w:t>
      </w:r>
      <w:r w:rsidR="00406C47" w:rsidRPr="00406C47">
        <w:rPr>
          <w:rFonts w:asciiTheme="minorHAnsi" w:hAnsiTheme="minorHAnsi" w:cstheme="minorHAnsi"/>
          <w:sz w:val="20"/>
          <w:szCs w:val="20"/>
        </w:rPr>
        <w:t xml:space="preserve"> </w:t>
      </w:r>
      <w:r w:rsidR="00406C47">
        <w:rPr>
          <w:rFonts w:asciiTheme="minorHAnsi" w:hAnsiTheme="minorHAnsi" w:cstheme="minorHAnsi"/>
          <w:sz w:val="20"/>
          <w:szCs w:val="20"/>
        </w:rPr>
        <w:t>Python, développement logiciel</w:t>
      </w:r>
      <w:r w:rsidR="0049181F">
        <w:rPr>
          <w:rFonts w:asciiTheme="minorHAnsi" w:hAnsiTheme="minorHAnsi" w:cstheme="minorHAnsi"/>
          <w:sz w:val="20"/>
          <w:szCs w:val="20"/>
        </w:rPr>
        <w:t xml:space="preserve"> et en</w:t>
      </w:r>
      <w:r w:rsidR="00FF40F5">
        <w:rPr>
          <w:rFonts w:asciiTheme="minorHAnsi" w:hAnsiTheme="minorHAnsi" w:cstheme="minorHAnsi"/>
          <w:sz w:val="20"/>
          <w:szCs w:val="20"/>
        </w:rPr>
        <w:t xml:space="preserve"> lecture et synthèse d’article de recherche</w:t>
      </w:r>
    </w:p>
    <w:p w14:paraId="5A190348" w14:textId="1B0EE8BC" w:rsidR="00BC3E10" w:rsidRDefault="00A239BE" w:rsidP="005C32B2">
      <w:pPr>
        <w:pStyle w:val="NormalWeb"/>
        <w:rPr>
          <w:rFonts w:asciiTheme="minorHAnsi" w:hAnsiTheme="minorHAnsi" w:cstheme="minorHAnsi"/>
          <w:sz w:val="20"/>
          <w:szCs w:val="20"/>
        </w:rPr>
      </w:pPr>
      <w:r w:rsidRPr="00A239BE">
        <w:rPr>
          <w:rFonts w:asciiTheme="minorHAnsi" w:hAnsiTheme="minorHAnsi" w:cstheme="minorHAnsi"/>
          <w:sz w:val="20"/>
          <w:szCs w:val="20"/>
        </w:rPr>
        <w:t xml:space="preserve">Dates : à partir </w:t>
      </w:r>
      <w:r w:rsidR="00E6019B">
        <w:rPr>
          <w:rFonts w:asciiTheme="minorHAnsi" w:hAnsiTheme="minorHAnsi" w:cstheme="minorHAnsi"/>
          <w:sz w:val="20"/>
          <w:szCs w:val="20"/>
        </w:rPr>
        <w:t>du premier trimestre 2024</w:t>
      </w:r>
      <w:r w:rsidR="0078096F">
        <w:rPr>
          <w:rFonts w:asciiTheme="minorHAnsi" w:hAnsiTheme="minorHAnsi" w:cstheme="minorHAnsi"/>
          <w:sz w:val="20"/>
          <w:szCs w:val="20"/>
        </w:rPr>
        <w:br/>
        <w:t>Durée du stage : 6 mois</w:t>
      </w:r>
      <w:r w:rsidRPr="00A239BE">
        <w:rPr>
          <w:rFonts w:asciiTheme="minorHAnsi" w:hAnsiTheme="minorHAnsi" w:cstheme="minorHAnsi"/>
          <w:sz w:val="20"/>
          <w:szCs w:val="20"/>
        </w:rPr>
        <w:br/>
        <w:t xml:space="preserve">Lieu du stage : EDF </w:t>
      </w:r>
      <w:r w:rsidR="00E6019B">
        <w:rPr>
          <w:rFonts w:asciiTheme="minorHAnsi" w:hAnsiTheme="minorHAnsi" w:cstheme="minorHAnsi"/>
          <w:sz w:val="20"/>
          <w:szCs w:val="20"/>
        </w:rPr>
        <w:t xml:space="preserve">DTG Grenoble, 134 chemin de l’étang, Saint Martin le </w:t>
      </w:r>
      <w:proofErr w:type="spellStart"/>
      <w:r w:rsidR="00E6019B">
        <w:rPr>
          <w:rFonts w:asciiTheme="minorHAnsi" w:hAnsiTheme="minorHAnsi" w:cstheme="minorHAnsi"/>
          <w:sz w:val="20"/>
          <w:szCs w:val="20"/>
        </w:rPr>
        <w:t>Vinoux</w:t>
      </w:r>
      <w:proofErr w:type="spellEnd"/>
      <w:r w:rsidRPr="00A239BE">
        <w:rPr>
          <w:rFonts w:asciiTheme="minorHAnsi" w:hAnsiTheme="minorHAnsi" w:cstheme="minorHAnsi"/>
          <w:sz w:val="20"/>
          <w:szCs w:val="20"/>
        </w:rPr>
        <w:br/>
        <w:t>Horaires : 35 h / semaine.</w:t>
      </w:r>
      <w:r w:rsidRPr="00A239BE">
        <w:rPr>
          <w:rFonts w:asciiTheme="minorHAnsi" w:hAnsiTheme="minorHAnsi" w:cstheme="minorHAnsi"/>
          <w:sz w:val="20"/>
          <w:szCs w:val="20"/>
        </w:rPr>
        <w:br/>
        <w:t>Indemnité : variable selon la formation</w:t>
      </w:r>
      <w:r w:rsidR="00400554">
        <w:rPr>
          <w:rFonts w:asciiTheme="minorHAnsi" w:hAnsiTheme="minorHAnsi" w:cstheme="minorHAnsi"/>
          <w:sz w:val="20"/>
          <w:szCs w:val="20"/>
        </w:rPr>
        <w:t>, suivant les grilles EDF</w:t>
      </w:r>
      <w:r w:rsidR="00D32F19">
        <w:rPr>
          <w:rFonts w:asciiTheme="minorHAnsi" w:hAnsiTheme="minorHAnsi" w:cstheme="minorHAnsi"/>
          <w:sz w:val="20"/>
          <w:szCs w:val="20"/>
        </w:rPr>
        <w:br/>
      </w:r>
      <w:r w:rsidR="00D32F19" w:rsidRPr="00D32F19">
        <w:rPr>
          <w:rFonts w:asciiTheme="minorHAnsi" w:hAnsiTheme="minorHAnsi" w:cstheme="minorHAnsi"/>
          <w:sz w:val="20"/>
          <w:szCs w:val="20"/>
        </w:rPr>
        <w:t>Une participation financière aux dépenses d’hébergement peut être mise en place selon certains critères en cas de déménagement nécessaire pour réaliser votre stage.</w:t>
      </w:r>
    </w:p>
    <w:p w14:paraId="2603381C" w14:textId="77777777" w:rsidR="00A77339" w:rsidRPr="005C32B2" w:rsidRDefault="00A77339" w:rsidP="005C32B2">
      <w:pPr>
        <w:pStyle w:val="NormalWeb"/>
        <w:rPr>
          <w:rFonts w:asciiTheme="minorHAnsi" w:hAnsiTheme="minorHAnsi" w:cstheme="minorHAnsi"/>
          <w:sz w:val="20"/>
          <w:szCs w:val="20"/>
        </w:rPr>
      </w:pPr>
    </w:p>
    <w:sectPr w:rsidR="00A77339" w:rsidRPr="005C32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685E" w14:textId="77777777" w:rsidR="00ED439B" w:rsidRDefault="00ED439B" w:rsidP="005656B7">
      <w:pPr>
        <w:spacing w:after="0" w:line="240" w:lineRule="auto"/>
      </w:pPr>
      <w:r>
        <w:separator/>
      </w:r>
    </w:p>
  </w:endnote>
  <w:endnote w:type="continuationSeparator" w:id="0">
    <w:p w14:paraId="7302F847" w14:textId="77777777" w:rsidR="00ED439B" w:rsidRDefault="00ED439B" w:rsidP="0056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6D02" w14:textId="77777777" w:rsidR="00ED439B" w:rsidRDefault="00ED439B" w:rsidP="005656B7">
      <w:pPr>
        <w:spacing w:after="0" w:line="240" w:lineRule="auto"/>
      </w:pPr>
      <w:r>
        <w:separator/>
      </w:r>
    </w:p>
  </w:footnote>
  <w:footnote w:type="continuationSeparator" w:id="0">
    <w:p w14:paraId="4840D684" w14:textId="77777777" w:rsidR="00ED439B" w:rsidRDefault="00ED439B" w:rsidP="00565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1C6"/>
    <w:multiLevelType w:val="hybridMultilevel"/>
    <w:tmpl w:val="C5560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5A05B9"/>
    <w:multiLevelType w:val="hybridMultilevel"/>
    <w:tmpl w:val="58460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07CB5"/>
    <w:multiLevelType w:val="hybridMultilevel"/>
    <w:tmpl w:val="EDA0B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1C5160"/>
    <w:multiLevelType w:val="hybridMultilevel"/>
    <w:tmpl w:val="16029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B136FE"/>
    <w:multiLevelType w:val="hybridMultilevel"/>
    <w:tmpl w:val="E5848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9468774">
    <w:abstractNumId w:val="4"/>
  </w:num>
  <w:num w:numId="2" w16cid:durableId="296491676">
    <w:abstractNumId w:val="1"/>
  </w:num>
  <w:num w:numId="3" w16cid:durableId="1912688341">
    <w:abstractNumId w:val="2"/>
  </w:num>
  <w:num w:numId="4" w16cid:durableId="1571846320">
    <w:abstractNumId w:val="3"/>
  </w:num>
  <w:num w:numId="5" w16cid:durableId="176298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10"/>
    <w:rsid w:val="000262CA"/>
    <w:rsid w:val="00057B0D"/>
    <w:rsid w:val="00070D26"/>
    <w:rsid w:val="000745CC"/>
    <w:rsid w:val="0008676D"/>
    <w:rsid w:val="00091D88"/>
    <w:rsid w:val="000A54D2"/>
    <w:rsid w:val="000C56FA"/>
    <w:rsid w:val="000F1424"/>
    <w:rsid w:val="001002F0"/>
    <w:rsid w:val="001147F5"/>
    <w:rsid w:val="00121264"/>
    <w:rsid w:val="001231FC"/>
    <w:rsid w:val="00131860"/>
    <w:rsid w:val="00134CF1"/>
    <w:rsid w:val="00140923"/>
    <w:rsid w:val="00142681"/>
    <w:rsid w:val="00143EA4"/>
    <w:rsid w:val="00145A5C"/>
    <w:rsid w:val="001524D8"/>
    <w:rsid w:val="001942CC"/>
    <w:rsid w:val="001A5D89"/>
    <w:rsid w:val="001A6F1E"/>
    <w:rsid w:val="001D4D12"/>
    <w:rsid w:val="00230D2F"/>
    <w:rsid w:val="00267DB3"/>
    <w:rsid w:val="00296234"/>
    <w:rsid w:val="002979EC"/>
    <w:rsid w:val="002D0FD8"/>
    <w:rsid w:val="002E6F5E"/>
    <w:rsid w:val="002F1359"/>
    <w:rsid w:val="003073DC"/>
    <w:rsid w:val="00313F65"/>
    <w:rsid w:val="00314E76"/>
    <w:rsid w:val="00336F28"/>
    <w:rsid w:val="003772C5"/>
    <w:rsid w:val="00400554"/>
    <w:rsid w:val="00406C47"/>
    <w:rsid w:val="00410C90"/>
    <w:rsid w:val="00421CAC"/>
    <w:rsid w:val="00423CCA"/>
    <w:rsid w:val="00461B2A"/>
    <w:rsid w:val="004646B7"/>
    <w:rsid w:val="0046543A"/>
    <w:rsid w:val="004760FB"/>
    <w:rsid w:val="0049181F"/>
    <w:rsid w:val="004A10BB"/>
    <w:rsid w:val="004C4768"/>
    <w:rsid w:val="004C645B"/>
    <w:rsid w:val="004D27A6"/>
    <w:rsid w:val="004D7B09"/>
    <w:rsid w:val="004F6647"/>
    <w:rsid w:val="0050050F"/>
    <w:rsid w:val="005104E0"/>
    <w:rsid w:val="00515A42"/>
    <w:rsid w:val="00547647"/>
    <w:rsid w:val="005656B7"/>
    <w:rsid w:val="005733CF"/>
    <w:rsid w:val="00576FBC"/>
    <w:rsid w:val="005A7A3C"/>
    <w:rsid w:val="005B1B0A"/>
    <w:rsid w:val="005C32B2"/>
    <w:rsid w:val="005D5AD7"/>
    <w:rsid w:val="005E2801"/>
    <w:rsid w:val="00623741"/>
    <w:rsid w:val="00647AD8"/>
    <w:rsid w:val="00651628"/>
    <w:rsid w:val="0065484F"/>
    <w:rsid w:val="00693FB9"/>
    <w:rsid w:val="00702036"/>
    <w:rsid w:val="00702F2A"/>
    <w:rsid w:val="00703E5A"/>
    <w:rsid w:val="007153CE"/>
    <w:rsid w:val="00723747"/>
    <w:rsid w:val="00766EE5"/>
    <w:rsid w:val="00767206"/>
    <w:rsid w:val="00770737"/>
    <w:rsid w:val="00774037"/>
    <w:rsid w:val="00780604"/>
    <w:rsid w:val="0078096F"/>
    <w:rsid w:val="00796949"/>
    <w:rsid w:val="007975D0"/>
    <w:rsid w:val="00830CB1"/>
    <w:rsid w:val="00831985"/>
    <w:rsid w:val="00836E83"/>
    <w:rsid w:val="008409DB"/>
    <w:rsid w:val="00841B5A"/>
    <w:rsid w:val="00857D5F"/>
    <w:rsid w:val="008672E6"/>
    <w:rsid w:val="008732D1"/>
    <w:rsid w:val="008737BC"/>
    <w:rsid w:val="008B0CF1"/>
    <w:rsid w:val="008C02FF"/>
    <w:rsid w:val="008D1DBE"/>
    <w:rsid w:val="008D54D0"/>
    <w:rsid w:val="008F6604"/>
    <w:rsid w:val="0090199C"/>
    <w:rsid w:val="009101E9"/>
    <w:rsid w:val="0093324C"/>
    <w:rsid w:val="0094548F"/>
    <w:rsid w:val="0094675D"/>
    <w:rsid w:val="009605EA"/>
    <w:rsid w:val="009810F3"/>
    <w:rsid w:val="00992DA7"/>
    <w:rsid w:val="009C40E9"/>
    <w:rsid w:val="009C5AD0"/>
    <w:rsid w:val="009E0370"/>
    <w:rsid w:val="009E59E9"/>
    <w:rsid w:val="00A06FC1"/>
    <w:rsid w:val="00A239BE"/>
    <w:rsid w:val="00A45386"/>
    <w:rsid w:val="00A53F2E"/>
    <w:rsid w:val="00A544A7"/>
    <w:rsid w:val="00A54A6C"/>
    <w:rsid w:val="00A6692D"/>
    <w:rsid w:val="00A66DD5"/>
    <w:rsid w:val="00A76E17"/>
    <w:rsid w:val="00A77339"/>
    <w:rsid w:val="00A776EF"/>
    <w:rsid w:val="00AC417F"/>
    <w:rsid w:val="00AE0B39"/>
    <w:rsid w:val="00AE524F"/>
    <w:rsid w:val="00AF316A"/>
    <w:rsid w:val="00AF53CA"/>
    <w:rsid w:val="00B012EB"/>
    <w:rsid w:val="00B52FE8"/>
    <w:rsid w:val="00B6218C"/>
    <w:rsid w:val="00B63C53"/>
    <w:rsid w:val="00B74AE0"/>
    <w:rsid w:val="00BC3E10"/>
    <w:rsid w:val="00BD0BB8"/>
    <w:rsid w:val="00BD659C"/>
    <w:rsid w:val="00C07203"/>
    <w:rsid w:val="00C154F8"/>
    <w:rsid w:val="00C17635"/>
    <w:rsid w:val="00C42953"/>
    <w:rsid w:val="00C46CAC"/>
    <w:rsid w:val="00C60FEA"/>
    <w:rsid w:val="00C62C5B"/>
    <w:rsid w:val="00C81310"/>
    <w:rsid w:val="00C84FBE"/>
    <w:rsid w:val="00CA5C0D"/>
    <w:rsid w:val="00CB0D5B"/>
    <w:rsid w:val="00CC703E"/>
    <w:rsid w:val="00CC7761"/>
    <w:rsid w:val="00CE0854"/>
    <w:rsid w:val="00CE1060"/>
    <w:rsid w:val="00CF13C9"/>
    <w:rsid w:val="00CF683C"/>
    <w:rsid w:val="00D25A73"/>
    <w:rsid w:val="00D32F19"/>
    <w:rsid w:val="00D4736D"/>
    <w:rsid w:val="00D52715"/>
    <w:rsid w:val="00D7214C"/>
    <w:rsid w:val="00D76423"/>
    <w:rsid w:val="00D86BE3"/>
    <w:rsid w:val="00D95172"/>
    <w:rsid w:val="00DC7387"/>
    <w:rsid w:val="00E22ABE"/>
    <w:rsid w:val="00E31F48"/>
    <w:rsid w:val="00E3596C"/>
    <w:rsid w:val="00E44220"/>
    <w:rsid w:val="00E47FD5"/>
    <w:rsid w:val="00E6019B"/>
    <w:rsid w:val="00E71294"/>
    <w:rsid w:val="00E978BB"/>
    <w:rsid w:val="00EA07BC"/>
    <w:rsid w:val="00EA4413"/>
    <w:rsid w:val="00EC7DA1"/>
    <w:rsid w:val="00ED439B"/>
    <w:rsid w:val="00EF19DA"/>
    <w:rsid w:val="00EF1CD1"/>
    <w:rsid w:val="00EF315C"/>
    <w:rsid w:val="00F017CF"/>
    <w:rsid w:val="00F07E2D"/>
    <w:rsid w:val="00F256A1"/>
    <w:rsid w:val="00F31187"/>
    <w:rsid w:val="00F33D27"/>
    <w:rsid w:val="00F4155A"/>
    <w:rsid w:val="00F66E93"/>
    <w:rsid w:val="00F80DD2"/>
    <w:rsid w:val="00F94B17"/>
    <w:rsid w:val="00FB128D"/>
    <w:rsid w:val="00FB203F"/>
    <w:rsid w:val="00FB6802"/>
    <w:rsid w:val="00FC146A"/>
    <w:rsid w:val="00FE3FA8"/>
    <w:rsid w:val="00FE4071"/>
    <w:rsid w:val="00FF40F5"/>
    <w:rsid w:val="04C28685"/>
    <w:rsid w:val="1C10F23B"/>
    <w:rsid w:val="48A609C0"/>
    <w:rsid w:val="73A70B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67071"/>
  <w15:chartTrackingRefBased/>
  <w15:docId w15:val="{87036B58-2F82-4B1A-84FF-F124739D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9C5A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764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76423"/>
    <w:rPr>
      <w:b/>
      <w:bCs/>
    </w:rPr>
  </w:style>
  <w:style w:type="character" w:customStyle="1" w:styleId="markedcontent">
    <w:name w:val="markedcontent"/>
    <w:basedOn w:val="Policepardfaut"/>
    <w:rsid w:val="00857D5F"/>
  </w:style>
  <w:style w:type="paragraph" w:styleId="Paragraphedeliste">
    <w:name w:val="List Paragraph"/>
    <w:basedOn w:val="Normal"/>
    <w:uiPriority w:val="34"/>
    <w:qFormat/>
    <w:rsid w:val="00FE3FA8"/>
    <w:pPr>
      <w:ind w:left="720"/>
      <w:contextualSpacing/>
    </w:pPr>
  </w:style>
  <w:style w:type="character" w:customStyle="1" w:styleId="Titre2Car">
    <w:name w:val="Titre 2 Car"/>
    <w:basedOn w:val="Policepardfaut"/>
    <w:link w:val="Titre2"/>
    <w:uiPriority w:val="9"/>
    <w:rsid w:val="009C5AD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8158">
      <w:bodyDiv w:val="1"/>
      <w:marLeft w:val="0"/>
      <w:marRight w:val="0"/>
      <w:marTop w:val="0"/>
      <w:marBottom w:val="0"/>
      <w:divBdr>
        <w:top w:val="none" w:sz="0" w:space="0" w:color="auto"/>
        <w:left w:val="none" w:sz="0" w:space="0" w:color="auto"/>
        <w:bottom w:val="none" w:sz="0" w:space="0" w:color="auto"/>
        <w:right w:val="none" w:sz="0" w:space="0" w:color="auto"/>
      </w:divBdr>
    </w:div>
    <w:div w:id="18483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4927267893BA4485CF88C1AA40E7D7" ma:contentTypeVersion="11" ma:contentTypeDescription="Crée un document." ma:contentTypeScope="" ma:versionID="653d40d4779112e708b474b100979f25">
  <xsd:schema xmlns:xsd="http://www.w3.org/2001/XMLSchema" xmlns:xs="http://www.w3.org/2001/XMLSchema" xmlns:p="http://schemas.microsoft.com/office/2006/metadata/properties" xmlns:ns2="538cc70b-213a-4e25-aade-ead8680a4651" xmlns:ns3="aa692f6f-9993-4823-968f-53c676ac8191" targetNamespace="http://schemas.microsoft.com/office/2006/metadata/properties" ma:root="true" ma:fieldsID="2acdaa9687c5dc76f77124286b6cb7f9" ns2:_="" ns3:_="">
    <xsd:import namespace="538cc70b-213a-4e25-aade-ead8680a4651"/>
    <xsd:import namespace="aa692f6f-9993-4823-968f-53c676ac81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cc70b-213a-4e25-aade-ead8680a4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2f93913-bc41-4bc1-b92f-9f3e8e4be57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92f6f-9993-4823-968f-53c676ac819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29D0C-31CF-4E95-B845-534C92E34B91}">
  <ds:schemaRefs>
    <ds:schemaRef ds:uri="http://schemas.microsoft.com/sharepoint/v3/contenttype/forms"/>
  </ds:schemaRefs>
</ds:datastoreItem>
</file>

<file path=customXml/itemProps2.xml><?xml version="1.0" encoding="utf-8"?>
<ds:datastoreItem xmlns:ds="http://schemas.openxmlformats.org/officeDocument/2006/customXml" ds:itemID="{A97F3335-F3F9-4EAC-9694-D01A84ED8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cc70b-213a-4e25-aade-ead8680a4651"/>
    <ds:schemaRef ds:uri="aa692f6f-9993-4823-968f-53c676ac8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635</Words>
  <Characters>3493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DEPARTE Jean Baptiste</dc:creator>
  <cp:keywords/>
  <dc:description/>
  <cp:lastModifiedBy>DEPARTE Jean Baptiste</cp:lastModifiedBy>
  <cp:revision>35</cp:revision>
  <dcterms:created xsi:type="dcterms:W3CDTF">2023-11-21T09:06:00Z</dcterms:created>
  <dcterms:modified xsi:type="dcterms:W3CDTF">2023-11-22T09:32:00Z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2023-11-21T09:06:36Z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03eb601a-bcd6-455a-a663-588dd560fcc7</vt:lpwstr>
  </property>
  <property fmtid="{D5CDD505-2E9C-101B-9397-08002B2CF9AE}" pid="8" name="MSIP_Label_2d26f538-337a-4593-a7e6-123667b1a538_ContentBits">
    <vt:lpwstr>0</vt:lpwstr>
  </property>
</Properties>
</file>